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A9" w:rsidRDefault="003632A9" w:rsidP="00363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3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Компетенция и порядок деятельности органов местного самоуправления </w:t>
      </w:r>
      <w:proofErr w:type="spellStart"/>
      <w:r w:rsidR="00566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Вармазейского</w:t>
      </w:r>
      <w:proofErr w:type="spellEnd"/>
      <w:r w:rsidRPr="00363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363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Большеигнатовского</w:t>
      </w:r>
      <w:proofErr w:type="spellEnd"/>
      <w:r w:rsidRPr="00363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муниципального района Республики Мордовия</w:t>
      </w:r>
      <w:r w:rsidR="002840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полномочия их должностных лиц</w:t>
      </w:r>
      <w:r w:rsidRPr="00363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32A9" w:rsidRDefault="003632A9" w:rsidP="00363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84090" w:rsidRPr="00284090" w:rsidRDefault="00284090" w:rsidP="0028409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представительный орган муниципального образования,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образования,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 (исполнительно-распорядительный орган муниципального образования),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муниципального образования,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284090" w:rsidRPr="00284090" w:rsidRDefault="00284090" w:rsidP="0028409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3632A9" w:rsidRDefault="003632A9" w:rsidP="003632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84090" w:rsidRDefault="00284090" w:rsidP="00284090">
      <w:pPr>
        <w:pStyle w:val="a3"/>
        <w:shd w:val="clear" w:color="auto" w:fill="FFFFFF"/>
        <w:spacing w:after="240" w:afterAutospacing="0"/>
        <w:jc w:val="both"/>
      </w:pPr>
      <w:proofErr w:type="gramStart"/>
      <w:r>
        <w:t>Согласно статьи</w:t>
      </w:r>
      <w:proofErr w:type="gramEnd"/>
      <w:r>
        <w:t xml:space="preserve"> 22 Устава </w:t>
      </w:r>
      <w:proofErr w:type="spellStart"/>
      <w:r w:rsidR="005668CA">
        <w:t>Вармазейского</w:t>
      </w:r>
      <w:proofErr w:type="spellEnd"/>
      <w:r>
        <w:t xml:space="preserve"> сельского поселения структуру органов местного самоуправления составляют: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Совет депутатов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(далее - Совет депутатов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– представительный орган муниципального образования;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глава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(далее –</w:t>
      </w:r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– глава муниципального образования, </w:t>
      </w:r>
      <w:proofErr w:type="gram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председателя представительного органа муниципального образования и полномочия главы местной администрации, и, являющийся высшим должностным лицом муниципального образования;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администрация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(далее – администрация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– местная администрация (исполнительно-распорядительный орган муниципального образования;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(далее – ревизионная комиссия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– контрольно-счетный орган муниципального образования.</w:t>
      </w:r>
    </w:p>
    <w:p w:rsidR="00284090" w:rsidRDefault="00284090" w:rsidP="00284090">
      <w:pPr>
        <w:pStyle w:val="11"/>
        <w:ind w:firstLine="601"/>
        <w:jc w:val="both"/>
      </w:pPr>
      <w:r>
        <w:t>В соответствии со статьей 26 Устава в исключительной компетенции </w:t>
      </w:r>
      <w:r>
        <w:rPr>
          <w:rStyle w:val="a4"/>
        </w:rPr>
        <w:t xml:space="preserve">Совета депутатов </w:t>
      </w:r>
      <w:proofErr w:type="spellStart"/>
      <w:r w:rsidR="005668CA">
        <w:rPr>
          <w:rStyle w:val="a4"/>
        </w:rPr>
        <w:t>Вармазейского</w:t>
      </w:r>
      <w:proofErr w:type="spellEnd"/>
      <w:r>
        <w:rPr>
          <w:rStyle w:val="a4"/>
        </w:rPr>
        <w:t xml:space="preserve"> </w:t>
      </w:r>
      <w:r w:rsidRPr="007A6B15">
        <w:rPr>
          <w:color w:val="000000"/>
        </w:rPr>
        <w:t>сельского поселения</w:t>
      </w:r>
      <w:r>
        <w:rPr>
          <w:rStyle w:val="a4"/>
        </w:rPr>
        <w:t xml:space="preserve"> </w:t>
      </w:r>
      <w:r>
        <w:t> находятся: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B15">
        <w:rPr>
          <w:color w:val="000000"/>
        </w:rPr>
        <w:lastRenderedPageBreak/>
        <w:t>1</w:t>
      </w: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принятие Устава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внесение в него изменений и дополнений;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утверждение бюджета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отчета о его исполнении;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утверждение стратегии социально-экономического развития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определение порядка управления и распоряжения имуществом, находящимся в муниципальной собственности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определение порядка принятия решений о создании, реорганизации и ликвидации муниципальных предприятий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определение порядка участия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организациях межмуниципального сотрудничества;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gram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органами местного самоуправления и должностными лицами местного самоуправления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полномочий по решению вопросов местного значения;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принятие решения об удалении Главы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отставку;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утверждение правил благоустройства территории </w:t>
      </w:r>
      <w:proofErr w:type="spellStart"/>
      <w:r w:rsidR="005668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84893" w:rsidRPr="009328D3" w:rsidRDefault="00284090" w:rsidP="001848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t>В соответствии со статьей 3</w:t>
      </w:r>
      <w:r w:rsidR="00184893">
        <w:t>1</w:t>
      </w:r>
      <w:r>
        <w:t xml:space="preserve"> </w:t>
      </w:r>
      <w:r w:rsidR="00184893" w:rsidRPr="009328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31. Глава </w:t>
      </w:r>
      <w:proofErr w:type="spellStart"/>
      <w:r w:rsidR="00184893" w:rsidRPr="009328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Вармазейского</w:t>
      </w:r>
      <w:proofErr w:type="spellEnd"/>
      <w:r w:rsidR="00184893" w:rsidRPr="009328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84893" w:rsidRPr="009328D3" w:rsidRDefault="00184893" w:rsidP="001848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Глава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является высшим должностным лицом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наделяется настоящим Уставом собственными полномочиями по решению вопросов местного значения.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Глава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избранный Советом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из своего состава (избирается тайным голосованием от состава депутатов от состава депутатов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поселения), исполняет полномочия председателя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одновременно исполняет полномочия Главы администрации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84893" w:rsidRPr="00CB578C" w:rsidRDefault="00184893" w:rsidP="001848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осуществляет свои полномочия на постоянной (штатной оплачиваемой) основе.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Кандидатуру на пост Главы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может предложить любой депутат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В случае, если в бюллетень по выборам Главы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было включено более двух кандидатов и ни один не получил необходимого для избрания числа голосов, проводится повторное голосование по двум кандидатам, получившим наибольшее количество голосов. Если при повторном голосовании Глава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не </w:t>
      </w:r>
      <w:proofErr w:type="gram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</w:t>
      </w:r>
      <w:proofErr w:type="gram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проводятся повторные выборы. Порядок проведения выборов Главы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определяется Регламентом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Вступление Главы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должность оформляется решением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Глава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одновременно является депутатом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Мордовия.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Глава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представляет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Вармазейское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подписывает и обнародует в порядке, установленном настоящим Уставом, решения, принятые Советом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издает в пределах своих полномочий правовые акты;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созывает сессии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том числе и внеочередные, обеспечивает их подготовку, доводит до сведения депутатов и населения дату, место и время их проведения, формирует проект повестки дня;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ведет сессии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подписывает протоколы сессий, а также иные документы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оказывает содействие депутатам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осуществлении ими своих полномочий, организует обеспечение их необходимой информацией, рассматривает вопросы, связанные с освобождением депутатов от выполнения служебных или производственных обязанностей для работы в Совете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его органах или избирательных округах;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координирует деятельность постоянных и временных органов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дает им поручения, связанные с исполнением решений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принимает меры по обеспечению гласности и учету общественного мнения в организации работы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организует в Совете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избирательных округах прием граждан, рассмотрение их письменных и устных обращений;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открывает и закрывает расчетные и текущие счета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банках и является распорядителем кредитов по этим счетам, является распорядителем кредитов по расходам, предусмотренным бюджетом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обеспечение деятельности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в случаях, предусмотренных законом, от имени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подписывает заявления в суды, вправе назначить уполномоченного представителя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суде;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обеспечивает осуществление органами местного самоуправления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полномочий по решению вопросов местного значения и отдельных государственных полномочий, переданных органам местного самоуправления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федеральными законами и законами Республики Мордовия;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решает иные вопросы, которые могут быть поручены ему Советом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 возложены на него соответствующими нормативными правовыми актами.</w:t>
      </w:r>
    </w:p>
    <w:p w:rsidR="00184893" w:rsidRPr="00CB578C" w:rsidRDefault="00184893" w:rsidP="0018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090" w:rsidRPr="00CB578C" w:rsidRDefault="00284090" w:rsidP="00184893">
      <w:pPr>
        <w:pStyle w:val="11"/>
        <w:ind w:firstLine="601"/>
        <w:jc w:val="both"/>
      </w:pPr>
      <w:r w:rsidRPr="00CB578C">
        <w:t>В соответствии со статьей 3</w:t>
      </w:r>
      <w:r w:rsidR="009328D3" w:rsidRPr="00CB578C">
        <w:t>6</w:t>
      </w:r>
      <w:r w:rsidRPr="00CB578C">
        <w:t xml:space="preserve"> Устава </w:t>
      </w:r>
      <w:r w:rsidRPr="00CB578C">
        <w:rPr>
          <w:rStyle w:val="a4"/>
        </w:rPr>
        <w:t xml:space="preserve">Администрация </w:t>
      </w:r>
      <w:proofErr w:type="spellStart"/>
      <w:r w:rsidR="005668CA" w:rsidRPr="00CB578C">
        <w:rPr>
          <w:rStyle w:val="a4"/>
        </w:rPr>
        <w:t>Вармазейского</w:t>
      </w:r>
      <w:proofErr w:type="spellEnd"/>
      <w:r w:rsidRPr="00CB578C">
        <w:rPr>
          <w:rStyle w:val="a4"/>
        </w:rPr>
        <w:t xml:space="preserve"> сельского поселения   </w:t>
      </w:r>
      <w:r w:rsidRPr="00CB578C">
        <w:t>осуществляет следующие полномочия: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Администрация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(исполнительно-распорядительный орган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поселения)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Мордовия.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Администрацией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руководит Глава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принципах единоначалия.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Структура администрации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утверждается Советом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представлению Главы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В структуру администрации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могут входить отраслевые (функциональные) и территориальные органы администрации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которые по решению Совета депутатов могут наделяться правами юридического лица.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Администрация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разрабатывает проекты стратегии социально-экономического развития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вносит их на утверждение в Совет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обеспечивает реализацию указанной стратегии;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разрабатывает и вносит на утверждение в Совет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проект бюджета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а также отчет о его исполнении, исполняет бюджет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готовит и вносит предложения по мероприятиям, планируемым органами государственной власти и затрагивающим интересы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запрашивает и получает на безвозмездной основе от организаций на территории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независимо от их организационно-правовых форм и форм собственности, проекты планов и программ, связанных с образованием, развитием, преобразованием или упразднением (ликвидацией) указанных организаций, которые могут иметь социально-экономические, экологические, демографические и иные последствия для населения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участвует в согласовании указанных планов и программ;</w:t>
      </w:r>
      <w:proofErr w:type="gramEnd"/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организует работу по объединению на основе договорных отношений сил и средств муниципального образования с ресурсами организаций на территории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для решения вопросов местного значения;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осуществляет </w:t>
      </w:r>
      <w:proofErr w:type="gram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принимаемых администрацией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решений, состоянием учета и отчетности в муниципальных учреждениях и организациях, оказывает содействие органам государственной статистики в получении необходимых статистических данных, применяет указанную информацию в своей практической деятельности;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в соответствии с действующим законодательством в порядке, установленном Советом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решает вопросы, связанные с владением, пользованием и распоряжением муниципальной собственностью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8) организует и осуществляет мероприятия по охране на территории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окружающей среды, строительству и реконструкции объектов охраны природы; сохранению и бережному использованию родников, местных природных ресурсов, участвует в обеспечении проведения обязательной экологической экспертизы всех объектов, действующих либо планируемых к созданию (строительству) на территории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участвует в обеспечении прав и свобод граждан, проживающих на территории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охране общественного порядка, организации противопожарной и санитарно-эпидемиологической безопасности населения;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участвует в обеспечении выполнения на территории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действующего законодательства о всеобщей воинской обязанности, призыве граждан на военную службу, проведении учебных сборов и начальной военной подготовки и военно-патриотического воспитания молодежи;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депутатов Совета депутатов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proofErr w:type="gramEnd"/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создает муниципальные предприятия и учреждения, осуществляет финансовое обеспечение деятельности муниципальных казенных учреждений и финансовое обеспечение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9328D3" w:rsidRPr="00CB578C" w:rsidRDefault="009328D3" w:rsidP="009328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разрабатывает, утверждает и реализует программы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области энергосбережения и повышения энергетической эффективности, организует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осуществляет муниципальный контроль на территории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  в соответствии с </w:t>
      </w:r>
      <w:hyperlink r:id="rId6" w:tgtFrame="_blank" w:history="1">
        <w:r w:rsidRPr="00CB57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</w:t>
        </w:r>
      </w:hyperlink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(пункт 16 изложен в редакции </w:t>
      </w:r>
      <w:hyperlink r:id="rId7" w:tgtFrame="_blank" w:history="1">
        <w:r w:rsidRPr="00CB57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решения Совета депутатов от 26 апреля 2022 № 32</w:t>
        </w:r>
      </w:hyperlink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17) разрабатывает и утверждает программу комплексного развития системы коммунальной инфраструктуры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программу комплексного развития транспортной инфраструктуры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программу комплексного развития социальной инфраструктуры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требования к которым устанавливаются Правительством Российской Федерации;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18) разрабатывает и утверждает схему размещения нестационарных торговых объектов на территории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порядке, установленном уполномоченным органом исполнительной власти Республики Мордовия;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20) организует и проводит в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Вармазейском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сельском поселении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Республики Мордовия;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proofErr w:type="spellStart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23) направляет предложения по вопросам участия в профилактике терроризма, а </w:t>
      </w:r>
      <w:bookmarkStart w:id="0" w:name="_GoBack"/>
      <w:bookmarkEnd w:id="0"/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минимизации и (или) ликвидации последствий его проявлений в органы исполнительной власти Республики Мордовия;</w:t>
      </w:r>
    </w:p>
    <w:p w:rsidR="009328D3" w:rsidRPr="00CB578C" w:rsidRDefault="009328D3" w:rsidP="00932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E045FF" w:rsidRPr="00CB578C" w:rsidRDefault="009328D3" w:rsidP="009328D3">
      <w:pPr>
        <w:rPr>
          <w:rFonts w:ascii="Times New Roman" w:hAnsi="Times New Roman" w:cs="Times New Roman"/>
          <w:sz w:val="24"/>
          <w:szCs w:val="24"/>
        </w:rPr>
      </w:pPr>
      <w:r w:rsidRPr="00CB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осуществляет иные полномочия, предусмотренные действующим законодательством для исполнительно-распорядительных органов поселений.</w:t>
      </w:r>
    </w:p>
    <w:sectPr w:rsidR="00E045FF" w:rsidRPr="00CB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B45"/>
    <w:multiLevelType w:val="multilevel"/>
    <w:tmpl w:val="B2AE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80506"/>
    <w:multiLevelType w:val="multilevel"/>
    <w:tmpl w:val="E5A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A9"/>
    <w:rsid w:val="000B4C54"/>
    <w:rsid w:val="00184893"/>
    <w:rsid w:val="00284090"/>
    <w:rsid w:val="003632A9"/>
    <w:rsid w:val="005668CA"/>
    <w:rsid w:val="005850FA"/>
    <w:rsid w:val="005915FF"/>
    <w:rsid w:val="009328D3"/>
    <w:rsid w:val="00CB578C"/>
    <w:rsid w:val="00CE3A52"/>
    <w:rsid w:val="00DF0335"/>
    <w:rsid w:val="00E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4090"/>
    <w:rPr>
      <w:b/>
      <w:bCs/>
    </w:rPr>
  </w:style>
  <w:style w:type="paragraph" w:customStyle="1" w:styleId="11">
    <w:name w:val="11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84090"/>
  </w:style>
  <w:style w:type="paragraph" w:customStyle="1" w:styleId="text">
    <w:name w:val="text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5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4090"/>
    <w:rPr>
      <w:b/>
      <w:bCs/>
    </w:rPr>
  </w:style>
  <w:style w:type="paragraph" w:customStyle="1" w:styleId="11">
    <w:name w:val="11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84090"/>
  </w:style>
  <w:style w:type="paragraph" w:customStyle="1" w:styleId="text">
    <w:name w:val="text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F5C3485F-6CF9-4136-96DB-28E365379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2025-03-04T08:46:00Z</cp:lastPrinted>
  <dcterms:created xsi:type="dcterms:W3CDTF">2025-02-07T12:14:00Z</dcterms:created>
  <dcterms:modified xsi:type="dcterms:W3CDTF">2025-03-04T08:57:00Z</dcterms:modified>
</cp:coreProperties>
</file>