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3CD" w:rsidRPr="007703CD" w:rsidRDefault="007703CD" w:rsidP="007703CD">
      <w:pPr>
        <w:spacing w:after="0" w:line="264" w:lineRule="atLeast"/>
        <w:jc w:val="both"/>
        <w:outlineLvl w:val="2"/>
        <w:rPr>
          <w:rFonts w:ascii="Times New Roman" w:eastAsia="Times New Roman" w:hAnsi="Times New Roman" w:cs="Times New Roman"/>
          <w:caps/>
          <w:color w:val="227FBC"/>
          <w:sz w:val="28"/>
          <w:szCs w:val="28"/>
        </w:rPr>
      </w:pPr>
    </w:p>
    <w:p w:rsidR="007703CD" w:rsidRDefault="007703CD" w:rsidP="007703CD">
      <w:pPr>
        <w:spacing w:after="0" w:line="240" w:lineRule="auto"/>
        <w:ind w:firstLine="709"/>
        <w:jc w:val="center"/>
        <w:rPr>
          <w:rFonts w:ascii="Times New Roman" w:eastAsia="Times New Roman" w:hAnsi="Times New Roman" w:cs="Times New Roman"/>
          <w:b/>
          <w:color w:val="000000"/>
          <w:sz w:val="28"/>
          <w:szCs w:val="28"/>
        </w:rPr>
      </w:pPr>
      <w:r w:rsidRPr="007703CD">
        <w:rPr>
          <w:rFonts w:ascii="Times New Roman" w:eastAsia="Times New Roman" w:hAnsi="Times New Roman" w:cs="Times New Roman"/>
          <w:b/>
          <w:color w:val="000000"/>
          <w:sz w:val="28"/>
          <w:szCs w:val="28"/>
        </w:rPr>
        <w:t>Какие условия трудового договора считаются существенными и как можно их изменить?</w:t>
      </w:r>
    </w:p>
    <w:p w:rsidR="007703CD" w:rsidRPr="007703CD" w:rsidRDefault="007703CD" w:rsidP="007703CD">
      <w:pPr>
        <w:spacing w:after="0" w:line="240" w:lineRule="auto"/>
        <w:ind w:firstLine="709"/>
        <w:jc w:val="center"/>
        <w:rPr>
          <w:rFonts w:ascii="Times New Roman" w:eastAsia="Times New Roman" w:hAnsi="Times New Roman" w:cs="Times New Roman"/>
          <w:b/>
          <w:color w:val="000000"/>
          <w:sz w:val="28"/>
          <w:szCs w:val="28"/>
        </w:rPr>
      </w:pP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В соответствии с требованиями ч.</w:t>
      </w:r>
      <w:r w:rsidR="007703CD">
        <w:rPr>
          <w:rFonts w:ascii="Times New Roman" w:eastAsia="Times New Roman" w:hAnsi="Times New Roman" w:cs="Times New Roman"/>
          <w:color w:val="000000"/>
          <w:sz w:val="28"/>
          <w:szCs w:val="28"/>
        </w:rPr>
        <w:t xml:space="preserve"> </w:t>
      </w:r>
      <w:r w:rsidRPr="007703CD">
        <w:rPr>
          <w:rFonts w:ascii="Times New Roman" w:eastAsia="Times New Roman" w:hAnsi="Times New Roman" w:cs="Times New Roman"/>
          <w:color w:val="000000"/>
          <w:sz w:val="28"/>
          <w:szCs w:val="28"/>
        </w:rPr>
        <w:t>2 ст. 57 Трудового кодекса РФ обязательными для включения в трудовой договор являются следующие условия:</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место работы;</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трудовая функция работника;</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условия оплаты труда;</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режим рабочего времени и времени отдыха (если отличается от общих правил, установленных в организации);</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условия труда на рабочем месте;</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гарантии и компенсации за работу с вредными и (или) опасными условиями труда.</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Данные условия являются существенными условиями трудового договора.</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xml:space="preserve">Согласно ст. 72 </w:t>
      </w:r>
      <w:r w:rsidR="007703CD">
        <w:rPr>
          <w:rFonts w:ascii="Times New Roman" w:eastAsia="Times New Roman" w:hAnsi="Times New Roman" w:cs="Times New Roman"/>
          <w:color w:val="000000"/>
          <w:sz w:val="28"/>
          <w:szCs w:val="28"/>
        </w:rPr>
        <w:t xml:space="preserve">Трудового кодекса РФ </w:t>
      </w:r>
      <w:r w:rsidRPr="007703CD">
        <w:rPr>
          <w:rFonts w:ascii="Times New Roman" w:eastAsia="Times New Roman" w:hAnsi="Times New Roman" w:cs="Times New Roman"/>
          <w:color w:val="000000"/>
          <w:sz w:val="28"/>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Внесение изменений и дополнений в трудовой договор (в частности, изменение трудовой функции, условий оплаты труда, срока трудового договора) оформляется в письменном виде отдельным соглашением, которое подписывается обеими сторонами трудового договора и является его неотъемлемой частью. Как правило, в данном соглашении излагаются в новой редакции конкретные пункты, положения трудового договора, претерпевшие изменения.</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Работодатель не вправе отказать работнику в изменении существенных условии труда в случае:</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когда женщина представит медицинское заключ</w:t>
      </w:r>
      <w:r w:rsidR="007703CD">
        <w:rPr>
          <w:rFonts w:ascii="Times New Roman" w:eastAsia="Times New Roman" w:hAnsi="Times New Roman" w:cs="Times New Roman"/>
          <w:color w:val="000000"/>
          <w:sz w:val="28"/>
          <w:szCs w:val="28"/>
        </w:rPr>
        <w:t>ение и заявление о переводе на «легкий»</w:t>
      </w:r>
      <w:r w:rsidRPr="007703CD">
        <w:rPr>
          <w:rFonts w:ascii="Times New Roman" w:eastAsia="Times New Roman" w:hAnsi="Times New Roman" w:cs="Times New Roman"/>
          <w:color w:val="000000"/>
          <w:sz w:val="28"/>
          <w:szCs w:val="28"/>
        </w:rPr>
        <w:t xml:space="preserve"> труд в связи с беременностью (ч. 1 ст. 254 ТК РФ);</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когда с просьбой установить неполное рабочее время обратится беременная женщина, один из родителей (опекун, попечитель), имеющий ребенка в возрасте до 14 лет (ребенка-инвалида до 18 лет), иное лицо, воспитывающее детей в возрасте до 14 лет (ребенка-инвалида до 18 лет) без матери, а также лицо, ухаживающее за больным членом семьи в соответствии с мед</w:t>
      </w:r>
      <w:r w:rsidR="007703CD">
        <w:rPr>
          <w:rFonts w:ascii="Times New Roman" w:eastAsia="Times New Roman" w:hAnsi="Times New Roman" w:cs="Times New Roman"/>
          <w:color w:val="000000"/>
          <w:sz w:val="28"/>
          <w:szCs w:val="28"/>
        </w:rPr>
        <w:t xml:space="preserve">ицинским </w:t>
      </w:r>
      <w:r w:rsidRPr="007703CD">
        <w:rPr>
          <w:rFonts w:ascii="Times New Roman" w:eastAsia="Times New Roman" w:hAnsi="Times New Roman" w:cs="Times New Roman"/>
          <w:color w:val="000000"/>
          <w:sz w:val="28"/>
          <w:szCs w:val="28"/>
        </w:rPr>
        <w:t>заключением.</w:t>
      </w:r>
    </w:p>
    <w:p w:rsidR="00B0704B" w:rsidRPr="007703CD" w:rsidRDefault="00B0704B" w:rsidP="007703CD">
      <w:pPr>
        <w:ind w:firstLine="709"/>
        <w:jc w:val="both"/>
        <w:rPr>
          <w:rFonts w:ascii="Times New Roman" w:hAnsi="Times New Roman" w:cs="Times New Roman"/>
          <w:sz w:val="28"/>
          <w:szCs w:val="28"/>
        </w:rPr>
      </w:pPr>
    </w:p>
    <w:p w:rsidR="007703CD" w:rsidRDefault="007703CD" w:rsidP="007703CD">
      <w:pPr>
        <w:pStyle w:val="a3"/>
        <w:spacing w:before="0" w:beforeAutospacing="0" w:after="0" w:afterAutospacing="0"/>
        <w:ind w:firstLine="709"/>
        <w:jc w:val="both"/>
        <w:rPr>
          <w:color w:val="000000"/>
          <w:sz w:val="28"/>
          <w:szCs w:val="28"/>
        </w:rPr>
      </w:pPr>
    </w:p>
    <w:p w:rsidR="007703CD" w:rsidRDefault="007703CD" w:rsidP="007703CD">
      <w:pPr>
        <w:pStyle w:val="a3"/>
        <w:spacing w:before="0" w:beforeAutospacing="0" w:after="0" w:afterAutospacing="0"/>
        <w:ind w:firstLine="709"/>
        <w:jc w:val="both"/>
        <w:rPr>
          <w:color w:val="000000"/>
          <w:sz w:val="28"/>
          <w:szCs w:val="28"/>
        </w:rPr>
      </w:pPr>
    </w:p>
    <w:p w:rsidR="007703CD" w:rsidRDefault="007703CD" w:rsidP="007703CD">
      <w:pPr>
        <w:pStyle w:val="a3"/>
        <w:spacing w:before="0" w:beforeAutospacing="0" w:after="0" w:afterAutospacing="0"/>
        <w:ind w:firstLine="709"/>
        <w:jc w:val="center"/>
        <w:rPr>
          <w:b/>
          <w:color w:val="000000"/>
          <w:sz w:val="28"/>
          <w:szCs w:val="28"/>
        </w:rPr>
      </w:pPr>
      <w:r w:rsidRPr="007703CD">
        <w:rPr>
          <w:b/>
          <w:color w:val="000000"/>
          <w:sz w:val="28"/>
          <w:szCs w:val="28"/>
        </w:rPr>
        <w:lastRenderedPageBreak/>
        <w:t>Расширен переч</w:t>
      </w:r>
      <w:r>
        <w:rPr>
          <w:b/>
          <w:color w:val="000000"/>
          <w:sz w:val="28"/>
          <w:szCs w:val="28"/>
        </w:rPr>
        <w:t xml:space="preserve">ень ограничений и запретов для </w:t>
      </w:r>
      <w:r w:rsidRPr="007703CD">
        <w:rPr>
          <w:b/>
          <w:color w:val="000000"/>
          <w:sz w:val="28"/>
          <w:szCs w:val="28"/>
        </w:rPr>
        <w:t>лиц, проходящих муниципальную службу</w:t>
      </w:r>
    </w:p>
    <w:p w:rsidR="007703CD" w:rsidRPr="007703CD" w:rsidRDefault="007703CD" w:rsidP="007703CD">
      <w:pPr>
        <w:pStyle w:val="a3"/>
        <w:spacing w:before="0" w:beforeAutospacing="0" w:after="0" w:afterAutospacing="0"/>
        <w:ind w:firstLine="709"/>
        <w:jc w:val="center"/>
        <w:rPr>
          <w:b/>
          <w:color w:val="000000"/>
          <w:sz w:val="28"/>
          <w:szCs w:val="28"/>
        </w:rPr>
      </w:pP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Федеральным законом от 05.12.2022 № 498-ФЗ внесены изменения в Федеральный закон 02.03.2007 № 25-ФЗ «О муниципальной службе в Российской Федерации» (далее – Федеральный закон № 25-ФЗ) в части установления новых запретов и ограничений в отношении лиц, поступающих и (или) находящихся на муниципальной службе.</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С вступлением в законную силу Федерального закона № 498-ФЗ гражданин не может быть принят на муниципальную службу, а муниципальный служащий не может находиться на муниципальной службе в случае приобретения им статуса иностранного агента (пункт 11 части 1 статьи 13 Федерального закона № 25-ФЗ).</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Аналогичным изменением добавлена статья 19 Федерального закона № 25-ФЗ, определяющая основания для расторжения трудового договора с муниципальным служащим.</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Теперь допускается расторжение трудового договора с муниципальным служащим по инициативе представителя нанимателя (работодателя) в случае, если муниципальный служащий приобретает статус иностранного агента.</w:t>
      </w:r>
    </w:p>
    <w:p w:rsidR="008E32C0" w:rsidRDefault="008E32C0"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Pr="007703CD" w:rsidRDefault="007703CD" w:rsidP="007703CD">
      <w:pPr>
        <w:jc w:val="both"/>
        <w:rPr>
          <w:rFonts w:ascii="Times New Roman" w:hAnsi="Times New Roman" w:cs="Times New Roman"/>
          <w:sz w:val="28"/>
          <w:szCs w:val="28"/>
        </w:rPr>
      </w:pPr>
    </w:p>
    <w:p w:rsidR="008E32C0" w:rsidRDefault="007703CD" w:rsidP="007703CD">
      <w:pPr>
        <w:pStyle w:val="a3"/>
        <w:spacing w:before="0" w:beforeAutospacing="0" w:after="0" w:afterAutospacing="0"/>
        <w:ind w:firstLine="709"/>
        <w:jc w:val="center"/>
        <w:rPr>
          <w:b/>
          <w:color w:val="000000"/>
          <w:sz w:val="28"/>
          <w:szCs w:val="28"/>
        </w:rPr>
      </w:pPr>
      <w:r w:rsidRPr="007703CD">
        <w:rPr>
          <w:b/>
          <w:color w:val="000000"/>
          <w:sz w:val="28"/>
          <w:szCs w:val="28"/>
        </w:rPr>
        <w:lastRenderedPageBreak/>
        <w:t>На 2023 год продлен мораторий на проведение ряда внеплановых проверок юридических лиц и индивидуальных предпринимателей</w:t>
      </w:r>
    </w:p>
    <w:p w:rsidR="007703CD" w:rsidRPr="007703CD" w:rsidRDefault="007703CD" w:rsidP="007703CD">
      <w:pPr>
        <w:pStyle w:val="a3"/>
        <w:spacing w:before="0" w:beforeAutospacing="0" w:after="0" w:afterAutospacing="0"/>
        <w:ind w:firstLine="709"/>
        <w:jc w:val="center"/>
        <w:rPr>
          <w:b/>
          <w:color w:val="000000"/>
          <w:sz w:val="28"/>
          <w:szCs w:val="28"/>
        </w:rPr>
      </w:pP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Согласно постановлению Правительства Российской Федерации от 29.12.2022 № 2516 продлен мораторий на проверки и в 2023 году.</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В 2023 году не будут проводиться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Внеплановые контрольно-надзорные мероприятия в 2023 году продолжат проводить по сокращенному числу оснований, например, они будут возможны по согласованию с прокуратурой при непосредственной угрозе причинения вреда: жизни и тяжкого вреда здоровью граждан; обороне и безопасности страны; возникновения ЧС природного и (или) техногенного характера и др.</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В отношении объектов чрезвычайно высокого и высокого категорий риска контрольные органы будут проводить проверки на основании специальных индикаторов.</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К объектам чрезвычайно высокого и высокого рисков относятся социальные, промышленные объекты, отдельные виды деятельности, имеющие максимальный или близкий к нему уровень риска причинения вреда в соответствующей сфере.</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Что касается индикаторов рисков, то такой формат предполагает инициирование надзорными органами контрольных мероприятий в случае получения информации о наличии рисков нарушения обязательных требований.</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Новым постановлением также устанавливается право контрольного органа исключить из плана проведения проверок плановую проверку, если ей предшествовал профилактический визит по обращению контролируемого лица.</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Целью проверок на основании индикаторов рисков является предотвращение нарушений обязательных требований для бизнеса.</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Разработка новых индикаторов риска и их применение - это лишь часть механизма совершенствования контрольно-надзорной деятельности.</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С июля 2020 года в контрольно-надзорной сфере запущена процедура досудебного обжалования.</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На портале государственных услуг создан сервис подачи жалобы на решения контрольных органов.</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Информация, полученная от бизнеса посредством этого сервиса, является для Правительства источником обратной связи. Сведения используются для совершенствования контрольных процедур, в том числе риск-ориентированного подхода.</w:t>
      </w:r>
    </w:p>
    <w:p w:rsidR="008E32C0" w:rsidRPr="007703CD" w:rsidRDefault="008E32C0" w:rsidP="007703CD">
      <w:pPr>
        <w:ind w:firstLine="709"/>
        <w:jc w:val="both"/>
        <w:rPr>
          <w:rFonts w:ascii="Times New Roman" w:hAnsi="Times New Roman" w:cs="Times New Roman"/>
          <w:sz w:val="28"/>
          <w:szCs w:val="28"/>
        </w:rPr>
      </w:pPr>
    </w:p>
    <w:p w:rsidR="008E32C0" w:rsidRPr="007703CD" w:rsidRDefault="008E32C0" w:rsidP="007703CD">
      <w:pPr>
        <w:ind w:firstLine="709"/>
        <w:jc w:val="both"/>
        <w:rPr>
          <w:rFonts w:ascii="Times New Roman" w:hAnsi="Times New Roman" w:cs="Times New Roman"/>
          <w:sz w:val="28"/>
          <w:szCs w:val="28"/>
        </w:rPr>
      </w:pPr>
    </w:p>
    <w:p w:rsidR="008E32C0" w:rsidRPr="007703CD" w:rsidRDefault="007703CD" w:rsidP="007703CD">
      <w:pPr>
        <w:pStyle w:val="a3"/>
        <w:spacing w:before="0" w:beforeAutospacing="0" w:after="0" w:afterAutospacing="0"/>
        <w:ind w:firstLine="709"/>
        <w:jc w:val="center"/>
        <w:rPr>
          <w:b/>
          <w:color w:val="000000"/>
          <w:sz w:val="28"/>
          <w:szCs w:val="28"/>
        </w:rPr>
      </w:pPr>
      <w:r w:rsidRPr="007703CD">
        <w:rPr>
          <w:b/>
          <w:color w:val="000000"/>
          <w:sz w:val="28"/>
          <w:szCs w:val="28"/>
        </w:rPr>
        <w:lastRenderedPageBreak/>
        <w:t>Мобилизованные граждане освобождены от обязанности предоставлять сведения о доходах</w:t>
      </w:r>
    </w:p>
    <w:p w:rsidR="007703CD" w:rsidRDefault="007703CD" w:rsidP="007703CD">
      <w:pPr>
        <w:pStyle w:val="a3"/>
        <w:spacing w:before="0" w:beforeAutospacing="0" w:after="0" w:afterAutospacing="0"/>
        <w:ind w:firstLine="709"/>
        <w:jc w:val="both"/>
        <w:rPr>
          <w:color w:val="000000"/>
          <w:sz w:val="28"/>
          <w:szCs w:val="28"/>
        </w:rPr>
      </w:pP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Указом Президента Российской Федерации от 29.12.2022 № 968 введены особенности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 xml:space="preserve">В частности, военнослужащие, сотрудники Следственного комитета России, уголовно-исполнительной системы, органов внутренних дел, </w:t>
      </w:r>
      <w:proofErr w:type="spellStart"/>
      <w:r w:rsidRPr="007703CD">
        <w:rPr>
          <w:color w:val="000000"/>
          <w:sz w:val="28"/>
          <w:szCs w:val="28"/>
        </w:rPr>
        <w:t>Росгвардии</w:t>
      </w:r>
      <w:proofErr w:type="spellEnd"/>
      <w:r w:rsidRPr="007703CD">
        <w:rPr>
          <w:color w:val="000000"/>
          <w:sz w:val="28"/>
          <w:szCs w:val="28"/>
        </w:rPr>
        <w:t>, имеющие специальные звания полиции, принимающие (принимавшие) участие в специальной военной операции или непосредственно выполняющие (выполнявшие) задачи, связанные с ее проведением, а также лица, направленные для выполнения задач на территориях ДНР, ЛНР, Запорожской и Херсонской областей, а также их супруги освобождены от обязанности представлять сведения о доходах, расходах, об имуществе и обязательствах имущественного характера.</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Указанным лицам разрешено получать вознаграждения и подарки гуманитарного (благотворительного) характера в связи с участием в специальной военной операции или непосредственным выполнением задач, связанных с ее проведением, и не направлять уведомления, заявления, обращения по вопросам, связанным с исполнением обязанностей, соблюдением ограничений и запретов в сфере противодействия коррупции.</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Граждане, призванные на военную службу по мобилизации, освобождены от всех обязанностей, ограничений и запретов, установленных Федеральным законом от 25.12.2008 №273-ФЗ «О противодействии коррупции».</w:t>
      </w:r>
    </w:p>
    <w:p w:rsidR="008E32C0" w:rsidRPr="007703CD" w:rsidRDefault="008E32C0" w:rsidP="007703CD">
      <w:pPr>
        <w:ind w:firstLine="709"/>
        <w:jc w:val="both"/>
        <w:rPr>
          <w:rFonts w:ascii="Times New Roman" w:hAnsi="Times New Roman" w:cs="Times New Roman"/>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8E32C0" w:rsidRPr="007703CD" w:rsidRDefault="007703CD" w:rsidP="007703CD">
      <w:pPr>
        <w:pStyle w:val="a3"/>
        <w:spacing w:before="0" w:beforeAutospacing="0" w:after="0" w:afterAutospacing="0"/>
        <w:ind w:firstLine="709"/>
        <w:jc w:val="center"/>
        <w:rPr>
          <w:b/>
          <w:color w:val="000000"/>
          <w:sz w:val="28"/>
          <w:szCs w:val="28"/>
        </w:rPr>
      </w:pPr>
      <w:r w:rsidRPr="007703CD">
        <w:rPr>
          <w:b/>
          <w:color w:val="000000"/>
          <w:sz w:val="28"/>
          <w:szCs w:val="28"/>
        </w:rPr>
        <w:lastRenderedPageBreak/>
        <w:t>О виде мошенничества с использованием портала «</w:t>
      </w:r>
      <w:proofErr w:type="spellStart"/>
      <w:r w:rsidRPr="007703CD">
        <w:rPr>
          <w:b/>
          <w:color w:val="000000"/>
          <w:sz w:val="28"/>
          <w:szCs w:val="28"/>
        </w:rPr>
        <w:t>Госуслуг</w:t>
      </w:r>
      <w:proofErr w:type="spellEnd"/>
      <w:r w:rsidRPr="007703CD">
        <w:rPr>
          <w:b/>
          <w:color w:val="000000"/>
          <w:sz w:val="28"/>
          <w:szCs w:val="28"/>
        </w:rPr>
        <w:t>»</w:t>
      </w:r>
    </w:p>
    <w:p w:rsidR="007703CD" w:rsidRDefault="007703CD" w:rsidP="007703CD">
      <w:pPr>
        <w:pStyle w:val="a3"/>
        <w:spacing w:before="0" w:beforeAutospacing="0" w:after="0" w:afterAutospacing="0"/>
        <w:ind w:firstLine="709"/>
        <w:jc w:val="both"/>
        <w:rPr>
          <w:color w:val="000000"/>
          <w:sz w:val="28"/>
          <w:szCs w:val="28"/>
        </w:rPr>
      </w:pP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 xml:space="preserve">Прокуратура </w:t>
      </w:r>
      <w:r w:rsidR="007703CD">
        <w:rPr>
          <w:color w:val="000000"/>
          <w:sz w:val="28"/>
          <w:szCs w:val="28"/>
        </w:rPr>
        <w:t>Большеигнатовского района</w:t>
      </w:r>
      <w:r w:rsidRPr="007703CD">
        <w:rPr>
          <w:color w:val="000000"/>
          <w:sz w:val="28"/>
          <w:szCs w:val="28"/>
        </w:rPr>
        <w:t xml:space="preserve"> предупреждает о виде мошенничества с использованием портала </w:t>
      </w:r>
      <w:proofErr w:type="spellStart"/>
      <w:r w:rsidRPr="007703CD">
        <w:rPr>
          <w:color w:val="000000"/>
          <w:sz w:val="28"/>
          <w:szCs w:val="28"/>
        </w:rPr>
        <w:t>Госуслуг</w:t>
      </w:r>
      <w:proofErr w:type="spellEnd"/>
      <w:r w:rsidRPr="007703CD">
        <w:rPr>
          <w:color w:val="000000"/>
          <w:sz w:val="28"/>
          <w:szCs w:val="28"/>
        </w:rPr>
        <w:t>.</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 xml:space="preserve">Мошенники звонят по телефону и, представляясь сотрудниками портала, предлагают привязать QR-код к странице пользователя </w:t>
      </w:r>
      <w:proofErr w:type="spellStart"/>
      <w:r w:rsidRPr="007703CD">
        <w:rPr>
          <w:color w:val="000000"/>
          <w:sz w:val="28"/>
          <w:szCs w:val="28"/>
        </w:rPr>
        <w:t>Госуслуг</w:t>
      </w:r>
      <w:proofErr w:type="spellEnd"/>
      <w:r w:rsidRPr="007703CD">
        <w:rPr>
          <w:color w:val="000000"/>
          <w:sz w:val="28"/>
          <w:szCs w:val="28"/>
        </w:rPr>
        <w:t>. Если гражданин дает согласие, ему присылают код по СМС и просят его назвать. </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Таким образом</w:t>
      </w:r>
      <w:r w:rsidR="007703CD">
        <w:rPr>
          <w:color w:val="000000"/>
          <w:sz w:val="28"/>
          <w:szCs w:val="28"/>
        </w:rPr>
        <w:t>,</w:t>
      </w:r>
      <w:r w:rsidRPr="007703CD">
        <w:rPr>
          <w:color w:val="000000"/>
          <w:sz w:val="28"/>
          <w:szCs w:val="28"/>
        </w:rPr>
        <w:t xml:space="preserve"> мошенники получают доступ к аккаунту и узнают личные данные гражданина, такие как данные паспорта, ИНН, СНИЛС, ОМС, банковских карт, сведения об автомобилях или недвижимости. </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 xml:space="preserve">Эти данные могут быть использованы в преступных целях, например, для оформления договора займа на сайтах, где требуется подтвердить личность через аккаунт </w:t>
      </w:r>
      <w:proofErr w:type="spellStart"/>
      <w:r w:rsidRPr="007703CD">
        <w:rPr>
          <w:color w:val="000000"/>
          <w:sz w:val="28"/>
          <w:szCs w:val="28"/>
        </w:rPr>
        <w:t>Госуслуг</w:t>
      </w:r>
      <w:proofErr w:type="spellEnd"/>
      <w:r w:rsidRPr="007703CD">
        <w:rPr>
          <w:color w:val="000000"/>
          <w:sz w:val="28"/>
          <w:szCs w:val="28"/>
        </w:rPr>
        <w:t>.</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Кроме того, мошенники могут</w:t>
      </w:r>
      <w:r w:rsidR="00541AE2">
        <w:rPr>
          <w:color w:val="000000"/>
          <w:sz w:val="28"/>
          <w:szCs w:val="28"/>
        </w:rPr>
        <w:t xml:space="preserve"> использовать </w:t>
      </w:r>
      <w:proofErr w:type="spellStart"/>
      <w:r w:rsidR="00541AE2">
        <w:rPr>
          <w:color w:val="000000"/>
          <w:sz w:val="28"/>
          <w:szCs w:val="28"/>
        </w:rPr>
        <w:t>фишинговые</w:t>
      </w:r>
      <w:proofErr w:type="spellEnd"/>
      <w:r w:rsidR="00541AE2">
        <w:rPr>
          <w:color w:val="000000"/>
          <w:sz w:val="28"/>
          <w:szCs w:val="28"/>
        </w:rPr>
        <w:t xml:space="preserve"> сайты (</w:t>
      </w:r>
      <w:r w:rsidRPr="007703CD">
        <w:rPr>
          <w:color w:val="000000"/>
          <w:sz w:val="28"/>
          <w:szCs w:val="28"/>
        </w:rPr>
        <w:t>например, gos</w:t>
      </w:r>
      <w:r w:rsidR="00541AE2">
        <w:rPr>
          <w:color w:val="000000"/>
          <w:sz w:val="28"/>
          <w:szCs w:val="28"/>
        </w:rPr>
        <w:t>usliga.ru, gosusluni.ru и др</w:t>
      </w:r>
      <w:r w:rsidRPr="007703CD">
        <w:rPr>
          <w:color w:val="000000"/>
          <w:sz w:val="28"/>
          <w:szCs w:val="28"/>
        </w:rPr>
        <w:t>.</w:t>
      </w:r>
      <w:r w:rsidR="00541AE2">
        <w:rPr>
          <w:color w:val="000000"/>
          <w:sz w:val="28"/>
          <w:szCs w:val="28"/>
        </w:rPr>
        <w:t>).</w:t>
      </w:r>
      <w:r w:rsidRPr="007703CD">
        <w:rPr>
          <w:color w:val="000000"/>
          <w:sz w:val="28"/>
          <w:szCs w:val="28"/>
        </w:rPr>
        <w:t> </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Будьте бдительны!</w:t>
      </w:r>
    </w:p>
    <w:p w:rsidR="008E32C0" w:rsidRPr="007703CD" w:rsidRDefault="008E32C0" w:rsidP="007703CD">
      <w:pPr>
        <w:ind w:firstLine="709"/>
        <w:jc w:val="both"/>
        <w:rPr>
          <w:rFonts w:ascii="Times New Roman" w:hAnsi="Times New Roman" w:cs="Times New Roman"/>
          <w:sz w:val="28"/>
          <w:szCs w:val="28"/>
        </w:rPr>
      </w:pPr>
    </w:p>
    <w:p w:rsidR="008E32C0" w:rsidRDefault="008E32C0"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Pr="007703CD" w:rsidRDefault="00541AE2" w:rsidP="00541AE2">
      <w:pPr>
        <w:jc w:val="both"/>
        <w:rPr>
          <w:rFonts w:ascii="Times New Roman" w:hAnsi="Times New Roman" w:cs="Times New Roman"/>
          <w:sz w:val="28"/>
          <w:szCs w:val="28"/>
        </w:rPr>
      </w:pPr>
    </w:p>
    <w:p w:rsidR="00541AE2" w:rsidRDefault="00541AE2" w:rsidP="00541AE2">
      <w:pPr>
        <w:pStyle w:val="a3"/>
        <w:spacing w:before="0" w:beforeAutospacing="0" w:after="0" w:afterAutospacing="0"/>
        <w:ind w:firstLine="709"/>
        <w:jc w:val="center"/>
        <w:rPr>
          <w:b/>
          <w:color w:val="000000"/>
          <w:sz w:val="28"/>
          <w:szCs w:val="28"/>
        </w:rPr>
      </w:pPr>
      <w:r w:rsidRPr="00541AE2">
        <w:rPr>
          <w:b/>
          <w:color w:val="000000"/>
          <w:sz w:val="28"/>
          <w:szCs w:val="28"/>
        </w:rPr>
        <w:lastRenderedPageBreak/>
        <w:t>Кто отвечает за вред, п</w:t>
      </w:r>
      <w:bookmarkStart w:id="0" w:name="_GoBack"/>
      <w:bookmarkEnd w:id="0"/>
      <w:r w:rsidRPr="00541AE2">
        <w:rPr>
          <w:b/>
          <w:color w:val="000000"/>
          <w:sz w:val="28"/>
          <w:szCs w:val="28"/>
        </w:rPr>
        <w:t>ричиненный ребенку во время обучения в школе?</w:t>
      </w:r>
    </w:p>
    <w:p w:rsidR="00541AE2" w:rsidRPr="00541AE2" w:rsidRDefault="00541AE2" w:rsidP="00541AE2">
      <w:pPr>
        <w:pStyle w:val="a3"/>
        <w:spacing w:before="0" w:beforeAutospacing="0" w:after="0" w:afterAutospacing="0"/>
        <w:ind w:firstLine="709"/>
        <w:jc w:val="center"/>
        <w:rPr>
          <w:b/>
          <w:color w:val="000000"/>
          <w:sz w:val="28"/>
          <w:szCs w:val="28"/>
        </w:rPr>
      </w:pP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000000"/>
          <w:sz w:val="28"/>
          <w:szCs w:val="28"/>
        </w:rPr>
        <w:t>Статьей 38 Конституции Российской Федерации и в корреспондирующей ей ст. 1 С</w:t>
      </w:r>
      <w:r w:rsidR="00541AE2">
        <w:rPr>
          <w:color w:val="000000"/>
          <w:sz w:val="28"/>
          <w:szCs w:val="28"/>
        </w:rPr>
        <w:t>емейного кодекса</w:t>
      </w:r>
      <w:r w:rsidRPr="007703CD">
        <w:rPr>
          <w:color w:val="000000"/>
          <w:sz w:val="28"/>
          <w:szCs w:val="28"/>
        </w:rPr>
        <w:t xml:space="preserve"> РФ предусмотрено, что семья, материнство, отцовство и детство в Российской Федерации находятся под защитой государства.</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000000"/>
          <w:sz w:val="28"/>
          <w:szCs w:val="28"/>
        </w:rPr>
        <w:t xml:space="preserve">В соответствии с п. 1 ст. 1073 </w:t>
      </w:r>
      <w:r w:rsidR="00541AE2">
        <w:rPr>
          <w:color w:val="000000"/>
          <w:sz w:val="28"/>
          <w:szCs w:val="28"/>
        </w:rPr>
        <w:t>Гражданского кодекса</w:t>
      </w:r>
      <w:r w:rsidRPr="007703CD">
        <w:rPr>
          <w:color w:val="000000"/>
          <w:sz w:val="28"/>
          <w:szCs w:val="28"/>
        </w:rPr>
        <w:t xml:space="preserve"> РФ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000000"/>
          <w:sz w:val="28"/>
          <w:szCs w:val="28"/>
        </w:rPr>
        <w:t>Если малоле</w:t>
      </w:r>
      <w:r w:rsidR="00541AE2">
        <w:rPr>
          <w:color w:val="000000"/>
          <w:sz w:val="28"/>
          <w:szCs w:val="28"/>
        </w:rPr>
        <w:t xml:space="preserve">тний гражданин причинил вред </w:t>
      </w:r>
      <w:proofErr w:type="gramStart"/>
      <w:r w:rsidR="00541AE2">
        <w:rPr>
          <w:color w:val="000000"/>
          <w:sz w:val="28"/>
          <w:szCs w:val="28"/>
        </w:rPr>
        <w:t xml:space="preserve">во </w:t>
      </w:r>
      <w:r w:rsidRPr="007703CD">
        <w:rPr>
          <w:color w:val="000000"/>
          <w:sz w:val="28"/>
          <w:szCs w:val="28"/>
        </w:rPr>
        <w:t>время</w:t>
      </w:r>
      <w:proofErr w:type="gramEnd"/>
      <w:r w:rsidRPr="007703CD">
        <w:rPr>
          <w:color w:val="000000"/>
          <w:sz w:val="28"/>
          <w:szCs w:val="28"/>
        </w:rPr>
        <w:t xml:space="preserve">,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 (п. 3 ст. 1073 </w:t>
      </w:r>
      <w:r w:rsidR="00541AE2">
        <w:rPr>
          <w:color w:val="000000"/>
          <w:sz w:val="28"/>
          <w:szCs w:val="28"/>
        </w:rPr>
        <w:t>Гражданского кодекса</w:t>
      </w:r>
      <w:r w:rsidRPr="007703CD">
        <w:rPr>
          <w:color w:val="000000"/>
          <w:sz w:val="28"/>
          <w:szCs w:val="28"/>
        </w:rPr>
        <w:t xml:space="preserve"> </w:t>
      </w:r>
      <w:r w:rsidRPr="007703CD">
        <w:rPr>
          <w:color w:val="000000"/>
          <w:sz w:val="28"/>
          <w:szCs w:val="28"/>
        </w:rPr>
        <w:t>РФ).</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000000"/>
          <w:sz w:val="28"/>
          <w:szCs w:val="28"/>
        </w:rPr>
        <w:t>В силу положений Федеральног</w:t>
      </w:r>
      <w:r w:rsidR="00541AE2">
        <w:rPr>
          <w:color w:val="000000"/>
          <w:sz w:val="28"/>
          <w:szCs w:val="28"/>
        </w:rPr>
        <w:t>о закона от 29.12.2012 № 273-ФЗ «</w:t>
      </w:r>
      <w:r w:rsidRPr="007703CD">
        <w:rPr>
          <w:color w:val="000000"/>
          <w:sz w:val="28"/>
          <w:szCs w:val="28"/>
        </w:rPr>
        <w:t>Об обр</w:t>
      </w:r>
      <w:r w:rsidR="00541AE2">
        <w:rPr>
          <w:color w:val="000000"/>
          <w:sz w:val="28"/>
          <w:szCs w:val="28"/>
        </w:rPr>
        <w:t>азовании в Российской Федерации»</w:t>
      </w:r>
      <w:r w:rsidRPr="007703CD">
        <w:rPr>
          <w:color w:val="000000"/>
          <w:sz w:val="28"/>
          <w:szCs w:val="28"/>
        </w:rPr>
        <w:t xml:space="preserve">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(п. 2 ч. 6 ст. 28</w:t>
      </w:r>
      <w:r w:rsidR="00541AE2" w:rsidRPr="00541AE2">
        <w:rPr>
          <w:color w:val="000000"/>
          <w:sz w:val="28"/>
          <w:szCs w:val="28"/>
        </w:rPr>
        <w:t xml:space="preserve"> </w:t>
      </w:r>
      <w:r w:rsidR="00541AE2" w:rsidRPr="007703CD">
        <w:rPr>
          <w:color w:val="000000"/>
          <w:sz w:val="28"/>
          <w:szCs w:val="28"/>
        </w:rPr>
        <w:t xml:space="preserve">названного </w:t>
      </w:r>
      <w:r w:rsidR="00541AE2">
        <w:rPr>
          <w:color w:val="000000"/>
          <w:sz w:val="28"/>
          <w:szCs w:val="28"/>
        </w:rPr>
        <w:t>Ф</w:t>
      </w:r>
      <w:r w:rsidR="00541AE2" w:rsidRPr="007703CD">
        <w:rPr>
          <w:color w:val="000000"/>
          <w:sz w:val="28"/>
          <w:szCs w:val="28"/>
        </w:rPr>
        <w:t>едерального закона</w:t>
      </w:r>
      <w:r w:rsidRPr="007703CD">
        <w:rPr>
          <w:color w:val="000000"/>
          <w:sz w:val="28"/>
          <w:szCs w:val="28"/>
        </w:rPr>
        <w:t>).</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000000"/>
          <w:sz w:val="28"/>
          <w:szCs w:val="28"/>
        </w:rPr>
        <w:t xml:space="preserve">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а также за жизнь и здоровье обучающихся, работников образовательной организации (ч. 7 ст. 28 названного </w:t>
      </w:r>
      <w:r w:rsidR="00541AE2">
        <w:rPr>
          <w:color w:val="000000"/>
          <w:sz w:val="28"/>
          <w:szCs w:val="28"/>
        </w:rPr>
        <w:t>Ф</w:t>
      </w:r>
      <w:r w:rsidRPr="007703CD">
        <w:rPr>
          <w:color w:val="000000"/>
          <w:sz w:val="28"/>
          <w:szCs w:val="28"/>
        </w:rPr>
        <w:t>едерального закона).</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000000"/>
          <w:sz w:val="28"/>
          <w:szCs w:val="28"/>
        </w:rPr>
        <w:t>Таким образом, именно образовательная организация (образовательное учреждение), где несовершеннолетний (малолетний) временно находился, отвечает за вред, причиненный несовершеннолетним, если она не осуществляла должный надзор за ним в момент причинения вреда. Обязанность по надлежащему надзору за несовершеннолетними должна осуществляться образовательной организацией не только во время пребывания малолетнего в стенах образовательного учреждения, но и на его территории, закрепленной за этим учреждением в установленном порядке. Если малолетний причинил вред, находясь под надзором образовательного учреждения, то это образовательное учреждение предполагается виновным в причинении вреда и обязано возместить вред, если не докажет, что вред возник не по его вине.</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000000"/>
          <w:sz w:val="28"/>
          <w:szCs w:val="28"/>
        </w:rPr>
        <w:t>В случае, если Ваш ребенок получил травму во время обучения в школе, то Вам следует обратиться за з</w:t>
      </w:r>
      <w:r w:rsidR="00541AE2">
        <w:rPr>
          <w:color w:val="000000"/>
          <w:sz w:val="28"/>
          <w:szCs w:val="28"/>
        </w:rPr>
        <w:t xml:space="preserve">ащитой своих прав в прокуратуру. </w:t>
      </w:r>
      <w:r w:rsidR="00541AE2">
        <w:rPr>
          <w:color w:val="000000"/>
          <w:sz w:val="28"/>
          <w:szCs w:val="28"/>
        </w:rPr>
        <w:lastRenderedPageBreak/>
        <w:t>Е</w:t>
      </w:r>
      <w:r w:rsidRPr="007703CD">
        <w:rPr>
          <w:color w:val="000000"/>
          <w:sz w:val="28"/>
          <w:szCs w:val="28"/>
        </w:rPr>
        <w:t xml:space="preserve">сли образовательная организация не докажет, что вред был причинен не по их вине, то Вы имеете </w:t>
      </w:r>
      <w:proofErr w:type="gramStart"/>
      <w:r w:rsidRPr="007703CD">
        <w:rPr>
          <w:color w:val="000000"/>
          <w:sz w:val="28"/>
          <w:szCs w:val="28"/>
        </w:rPr>
        <w:t>право</w:t>
      </w:r>
      <w:proofErr w:type="gramEnd"/>
      <w:r w:rsidRPr="007703CD">
        <w:rPr>
          <w:color w:val="000000"/>
          <w:sz w:val="28"/>
          <w:szCs w:val="28"/>
        </w:rPr>
        <w:t xml:space="preserve"> как на компенсацию затрат на лечение, так и компенсацию морального вреда.</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000000"/>
          <w:sz w:val="28"/>
          <w:szCs w:val="28"/>
        </w:rPr>
        <w:t>Руководитель образовательной организации при этом будет нести ответственность по ч.</w:t>
      </w:r>
      <w:r w:rsidR="00541AE2">
        <w:rPr>
          <w:color w:val="000000"/>
          <w:sz w:val="28"/>
          <w:szCs w:val="28"/>
        </w:rPr>
        <w:t xml:space="preserve"> </w:t>
      </w:r>
      <w:r w:rsidRPr="007703CD">
        <w:rPr>
          <w:color w:val="000000"/>
          <w:sz w:val="28"/>
          <w:szCs w:val="28"/>
        </w:rPr>
        <w:t>2 ст. 5.57 КоАП РФ.</w:t>
      </w:r>
    </w:p>
    <w:p w:rsidR="008E32C0" w:rsidRPr="007703CD" w:rsidRDefault="008E32C0" w:rsidP="007703CD">
      <w:pPr>
        <w:ind w:firstLine="709"/>
        <w:jc w:val="both"/>
        <w:rPr>
          <w:rFonts w:ascii="Times New Roman" w:hAnsi="Times New Roman" w:cs="Times New Roman"/>
          <w:sz w:val="28"/>
          <w:szCs w:val="28"/>
        </w:rPr>
      </w:pPr>
    </w:p>
    <w:p w:rsidR="00DD4189" w:rsidRDefault="00DD4189"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Pr="007703CD" w:rsidRDefault="00541AE2" w:rsidP="007703CD">
      <w:pPr>
        <w:ind w:firstLine="709"/>
        <w:jc w:val="both"/>
        <w:rPr>
          <w:rFonts w:ascii="Times New Roman" w:hAnsi="Times New Roman" w:cs="Times New Roman"/>
          <w:sz w:val="28"/>
          <w:szCs w:val="28"/>
        </w:rPr>
      </w:pPr>
    </w:p>
    <w:p w:rsidR="00DD4189" w:rsidRPr="007703CD" w:rsidRDefault="00DD4189" w:rsidP="00541AE2">
      <w:pPr>
        <w:pStyle w:val="a3"/>
        <w:spacing w:before="0" w:beforeAutospacing="0" w:after="0" w:afterAutospacing="0"/>
        <w:ind w:firstLine="709"/>
        <w:jc w:val="center"/>
        <w:rPr>
          <w:color w:val="000000"/>
          <w:sz w:val="28"/>
          <w:szCs w:val="28"/>
        </w:rPr>
      </w:pPr>
      <w:r w:rsidRPr="007703CD">
        <w:rPr>
          <w:b/>
          <w:bCs/>
          <w:color w:val="333333"/>
          <w:sz w:val="28"/>
          <w:szCs w:val="28"/>
        </w:rPr>
        <w:lastRenderedPageBreak/>
        <w:t>Осторожно! Телефонное мошенничество!</w:t>
      </w:r>
    </w:p>
    <w:p w:rsidR="00541AE2" w:rsidRDefault="00541AE2" w:rsidP="007703CD">
      <w:pPr>
        <w:pStyle w:val="a3"/>
        <w:spacing w:before="0" w:beforeAutospacing="0" w:after="0" w:afterAutospacing="0"/>
        <w:ind w:firstLine="709"/>
        <w:jc w:val="both"/>
        <w:rPr>
          <w:color w:val="FFFFFF"/>
          <w:sz w:val="28"/>
          <w:szCs w:val="28"/>
        </w:rPr>
      </w:pP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333333"/>
          <w:sz w:val="28"/>
          <w:szCs w:val="28"/>
        </w:rPr>
        <w:t>Несмотря на предупреждения правоохранительных органов и частые сообщения в СМИ о фактах телефонного мошенничества, граждане независимо от возраста и социального положения, продолжают попадаться на уловки «телефонных мошенников».</w:t>
      </w:r>
    </w:p>
    <w:p w:rsidR="00DD4189" w:rsidRPr="007703CD" w:rsidRDefault="00541AE2" w:rsidP="007703CD">
      <w:pPr>
        <w:pStyle w:val="a3"/>
        <w:spacing w:before="0" w:beforeAutospacing="0" w:after="0" w:afterAutospacing="0"/>
        <w:ind w:firstLine="709"/>
        <w:jc w:val="both"/>
        <w:rPr>
          <w:color w:val="000000"/>
          <w:sz w:val="28"/>
          <w:szCs w:val="28"/>
        </w:rPr>
      </w:pPr>
      <w:r>
        <w:rPr>
          <w:color w:val="333333"/>
          <w:sz w:val="28"/>
          <w:szCs w:val="28"/>
        </w:rPr>
        <w:t>З</w:t>
      </w:r>
      <w:r w:rsidR="00DD4189" w:rsidRPr="007703CD">
        <w:rPr>
          <w:color w:val="333333"/>
          <w:sz w:val="28"/>
          <w:szCs w:val="28"/>
        </w:rPr>
        <w:t xml:space="preserve">начительный массив </w:t>
      </w:r>
      <w:r>
        <w:rPr>
          <w:color w:val="333333"/>
          <w:sz w:val="28"/>
          <w:szCs w:val="28"/>
        </w:rPr>
        <w:t>преступлений</w:t>
      </w:r>
      <w:r w:rsidRPr="007703CD">
        <w:rPr>
          <w:color w:val="333333"/>
          <w:sz w:val="28"/>
          <w:szCs w:val="28"/>
        </w:rPr>
        <w:t xml:space="preserve"> в сфере информационно-телекоммуникационных технологий</w:t>
      </w:r>
      <w:r w:rsidRPr="007703CD">
        <w:rPr>
          <w:color w:val="333333"/>
          <w:sz w:val="28"/>
          <w:szCs w:val="28"/>
        </w:rPr>
        <w:t xml:space="preserve"> </w:t>
      </w:r>
      <w:r w:rsidR="00DD4189" w:rsidRPr="007703CD">
        <w:rPr>
          <w:color w:val="333333"/>
          <w:sz w:val="28"/>
          <w:szCs w:val="28"/>
        </w:rPr>
        <w:t>составляют хищения, совершаемые путем телефонных звонков под видом представителей финансово-кредитных учреждений и сотрудников правоохранительных органов.</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333333"/>
          <w:sz w:val="28"/>
          <w:szCs w:val="28"/>
        </w:rPr>
        <w:t>Фактам противоправного безвозмездного изъятия денежных средств граждан зачастую предшествуют обстоятельства получения потерпевшими, введенными в заблуждение преступными действиями злоумышленников, кредитов в различных банковских учреждениях. При этом граждане получали заемные денежные средства как путем личного посещения финансово-кредитных учреждений, так и дистанционно, используя мобильные приложения банков.</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333333"/>
          <w:sz w:val="28"/>
          <w:szCs w:val="28"/>
        </w:rPr>
        <w:t>В большинстве случаев «телефонные мошенники» сообщают гражданам о попытках якобы незаконного оформления кредита и под предлогом отмены сомнительной операции выясняют реквизиты банковских карт либо убеждают перечислить денежные средства на указанные ими расчетные счета.</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333333"/>
          <w:sz w:val="28"/>
          <w:szCs w:val="28"/>
        </w:rPr>
        <w:t>Несмотря на неоднократные предупреждения органов прокуратуры и правоохранительных органов о таких «телефонных аферистах» граждане легко поддаются на их уловки и теряют практически все сбережения.</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333333"/>
          <w:sz w:val="28"/>
          <w:szCs w:val="28"/>
        </w:rPr>
        <w:t>Прокуратура района разъясняет, что указанные действия подпадают под признаки преступления, предусмотренн</w:t>
      </w:r>
      <w:r w:rsidR="00541AE2">
        <w:rPr>
          <w:color w:val="333333"/>
          <w:sz w:val="28"/>
          <w:szCs w:val="28"/>
        </w:rPr>
        <w:t>ого ст. 159 Уголовного к</w:t>
      </w:r>
      <w:r w:rsidRPr="007703CD">
        <w:rPr>
          <w:color w:val="333333"/>
          <w:sz w:val="28"/>
          <w:szCs w:val="28"/>
        </w:rPr>
        <w:t>одекса Российской Федерации – мошенничество, то есть хищение чужого имущества или приобретение права на чужое имущество путем обмана или злоупотребления доверием.</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333333"/>
          <w:sz w:val="28"/>
          <w:szCs w:val="28"/>
        </w:rPr>
        <w:t>Чтобы не стать жертвой злоумышленников, необходимо соблюдать простые правила безопасного поведения и обязательно довести их до сведения родных и близких: не следует сообщать звонившему, кем бы он не представлялся, персональные данные и коды, поступающие посредством СМС-сообщений, а также иные сведения личного характера. При поступлении такого телефонного звонка необходимо незамедлительно прекратить разговор.</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333333"/>
          <w:sz w:val="28"/>
          <w:szCs w:val="28"/>
        </w:rPr>
        <w:t>Кроме этого</w:t>
      </w:r>
      <w:r w:rsidR="00541AE2">
        <w:rPr>
          <w:color w:val="333333"/>
          <w:sz w:val="28"/>
          <w:szCs w:val="28"/>
        </w:rPr>
        <w:t>,</w:t>
      </w:r>
      <w:r w:rsidRPr="007703CD">
        <w:rPr>
          <w:color w:val="333333"/>
          <w:sz w:val="28"/>
          <w:szCs w:val="28"/>
        </w:rPr>
        <w:t xml:space="preserve"> необходимо иметь ввиду, что представители правоохранительных органов и банковские работники в ходе осуществления звонков по телефону не спрашивают персональные данные клиентов, номера банковских карт и сроки их действия, не просят установить программы на телефон, перевести деньги на другой счет или в другой банк.</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333333"/>
          <w:sz w:val="28"/>
          <w:szCs w:val="28"/>
        </w:rPr>
        <w:t>При этом, сотрудники банка не имеют технической возможности переключать звонок клиента на другие организации: сторонние банки, правоохранительные органы.</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333333"/>
          <w:sz w:val="28"/>
          <w:szCs w:val="28"/>
        </w:rPr>
        <w:lastRenderedPageBreak/>
        <w:t>В случае совершения в отношении Вас или Ваших близких мошеннических действий следует обращаться в органы внутренних дел. По сообщениям и заявлениям граждан о преступлениях указанной категории, поступившим в полицию, проводятся проверки в порядке ст.ст. 144, 145 Уголовно-процессуального кодекса Российской Федерации. Законность принятых процессуальных решений в обязательном порядке проверяется органами прокуратуры.</w:t>
      </w:r>
    </w:p>
    <w:p w:rsidR="00DD4189" w:rsidRPr="007703CD" w:rsidRDefault="00DD4189" w:rsidP="007703CD">
      <w:pPr>
        <w:ind w:firstLine="709"/>
        <w:jc w:val="both"/>
        <w:rPr>
          <w:rFonts w:ascii="Times New Roman" w:hAnsi="Times New Roman" w:cs="Times New Roman"/>
          <w:sz w:val="28"/>
          <w:szCs w:val="28"/>
        </w:rPr>
      </w:pPr>
    </w:p>
    <w:p w:rsidR="0067364F" w:rsidRDefault="0067364F"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Pr="007703CD" w:rsidRDefault="00541AE2" w:rsidP="007703CD">
      <w:pPr>
        <w:ind w:firstLine="709"/>
        <w:jc w:val="both"/>
        <w:rPr>
          <w:rFonts w:ascii="Times New Roman" w:hAnsi="Times New Roman" w:cs="Times New Roman"/>
          <w:sz w:val="28"/>
          <w:szCs w:val="28"/>
        </w:rPr>
      </w:pPr>
    </w:p>
    <w:p w:rsidR="0067364F" w:rsidRPr="007703CD" w:rsidRDefault="00541AE2" w:rsidP="007703CD">
      <w:pPr>
        <w:pStyle w:val="a3"/>
        <w:spacing w:before="0" w:beforeAutospacing="0" w:after="0" w:afterAutospacing="0"/>
        <w:ind w:firstLine="709"/>
        <w:jc w:val="both"/>
        <w:rPr>
          <w:color w:val="000000"/>
          <w:sz w:val="28"/>
          <w:szCs w:val="28"/>
        </w:rPr>
      </w:pPr>
      <w:r>
        <w:rPr>
          <w:b/>
          <w:bCs/>
          <w:color w:val="333333"/>
          <w:sz w:val="28"/>
          <w:szCs w:val="28"/>
        </w:rPr>
        <w:lastRenderedPageBreak/>
        <w:t xml:space="preserve">Какие предприниматели </w:t>
      </w:r>
      <w:r w:rsidR="0067364F" w:rsidRPr="007703CD">
        <w:rPr>
          <w:b/>
          <w:bCs/>
          <w:color w:val="333333"/>
          <w:sz w:val="28"/>
          <w:szCs w:val="28"/>
        </w:rPr>
        <w:t>не могут быть подвергнуты проверкам контрольных (надзорных) органов в 2023 году?</w:t>
      </w:r>
    </w:p>
    <w:p w:rsidR="00541AE2" w:rsidRDefault="00541AE2" w:rsidP="007703CD">
      <w:pPr>
        <w:pStyle w:val="a3"/>
        <w:spacing w:before="0" w:beforeAutospacing="0" w:after="0" w:afterAutospacing="0"/>
        <w:ind w:firstLine="709"/>
        <w:jc w:val="both"/>
        <w:rPr>
          <w:b/>
          <w:bCs/>
          <w:i/>
          <w:iCs/>
          <w:color w:val="333333"/>
          <w:sz w:val="28"/>
          <w:szCs w:val="28"/>
        </w:rPr>
      </w:pP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t>Постановлением Правительства Российской Федерации от 10.03.2022 № 336 определены особенности проведения в 2023 году плановых контрольных (надзорных) мероприятий, плановых проверок в отношении субъектов предпринимательства и других контролируемых лиц.</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t>В 2023 году такие мероприятия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подлежат проведению в отношении объектов контроля, в том числе деятельности предпринимателей, либо находящихся в их пользовании производственных объектов, отнесенных лишь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t>Данные ограничения не распространяются на виды государственного контроля (надзора), порядок организации и осуществления которых регулируется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t>Проверяемое лицо вправе обратиться в контрольный (надзорный) орган с просьбой о проведении профилактического визита.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t>Также на 2023 год постановлением Правительства Российской Федерации от 24.03.2022 № 448 установлен запрет на плановые контрольные (надзорные) мероприятия, проверки в отношении объектов контроля аккредитованных организаций, осуществляющих деятельность в области информационных технологий, включенных в соответствующий реестр таких юридических лиц.</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t>С планом проведения плановых контрольных (надзорных) мероприятий, планом проведения плановых проверок на 2023 год заинтересованные лица вправе ознакомиться на электронном портале федеральной государственной информационной системы «Единый реестр контрольных (надзорных) мероприятий», «Единый реестр проверок», а также на официальных сайтах контролирующих органов.</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lastRenderedPageBreak/>
        <w:t>При наличии у проверяемых лиц сведений о случаях проведения уполномоченными органам контрольных (надзорных) мероприятий, проверок без учета утвержденного на 2023 год Плана о таких фактах следует информировать органы прокуратуры для дачи соответствующей оценки правомерности действий (бездействия) должностных лиц.</w:t>
      </w:r>
    </w:p>
    <w:p w:rsidR="0067364F" w:rsidRPr="007703CD" w:rsidRDefault="0067364F" w:rsidP="007703CD">
      <w:pPr>
        <w:ind w:firstLine="709"/>
        <w:jc w:val="both"/>
        <w:rPr>
          <w:rFonts w:ascii="Times New Roman" w:hAnsi="Times New Roman" w:cs="Times New Roman"/>
          <w:sz w:val="28"/>
          <w:szCs w:val="28"/>
        </w:rPr>
      </w:pPr>
    </w:p>
    <w:p w:rsidR="0067364F" w:rsidRDefault="0067364F"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Pr="007703CD" w:rsidRDefault="00112356" w:rsidP="00112356">
      <w:pPr>
        <w:jc w:val="both"/>
        <w:rPr>
          <w:rFonts w:ascii="Times New Roman" w:hAnsi="Times New Roman" w:cs="Times New Roman"/>
          <w:sz w:val="28"/>
          <w:szCs w:val="28"/>
        </w:rPr>
      </w:pPr>
    </w:p>
    <w:p w:rsidR="0067364F" w:rsidRPr="007703CD" w:rsidRDefault="00112356" w:rsidP="00112356">
      <w:pPr>
        <w:pStyle w:val="a3"/>
        <w:spacing w:before="0" w:beforeAutospacing="0" w:after="0" w:afterAutospacing="0"/>
        <w:ind w:firstLine="709"/>
        <w:jc w:val="center"/>
        <w:rPr>
          <w:color w:val="000000"/>
          <w:sz w:val="28"/>
          <w:szCs w:val="28"/>
        </w:rPr>
      </w:pPr>
      <w:r>
        <w:rPr>
          <w:b/>
          <w:bCs/>
          <w:color w:val="333333"/>
          <w:sz w:val="28"/>
          <w:szCs w:val="28"/>
        </w:rPr>
        <w:lastRenderedPageBreak/>
        <w:t>Ч</w:t>
      </w:r>
      <w:r w:rsidR="0067364F" w:rsidRPr="007703CD">
        <w:rPr>
          <w:b/>
          <w:bCs/>
          <w:color w:val="333333"/>
          <w:sz w:val="28"/>
          <w:szCs w:val="28"/>
        </w:rPr>
        <w:t>то понимается</w:t>
      </w:r>
      <w:r w:rsidRPr="00112356">
        <w:rPr>
          <w:b/>
          <w:bCs/>
          <w:color w:val="333333"/>
          <w:sz w:val="28"/>
          <w:szCs w:val="28"/>
        </w:rPr>
        <w:t xml:space="preserve"> </w:t>
      </w:r>
      <w:r>
        <w:rPr>
          <w:b/>
          <w:bCs/>
          <w:color w:val="333333"/>
          <w:sz w:val="28"/>
          <w:szCs w:val="28"/>
        </w:rPr>
        <w:t>под к</w:t>
      </w:r>
      <w:r w:rsidRPr="007703CD">
        <w:rPr>
          <w:b/>
          <w:bCs/>
          <w:color w:val="333333"/>
          <w:sz w:val="28"/>
          <w:szCs w:val="28"/>
        </w:rPr>
        <w:t>онфликт</w:t>
      </w:r>
      <w:r>
        <w:rPr>
          <w:b/>
          <w:bCs/>
          <w:color w:val="333333"/>
          <w:sz w:val="28"/>
          <w:szCs w:val="28"/>
        </w:rPr>
        <w:t>ом</w:t>
      </w:r>
      <w:r w:rsidRPr="007703CD">
        <w:rPr>
          <w:b/>
          <w:bCs/>
          <w:color w:val="333333"/>
          <w:sz w:val="28"/>
          <w:szCs w:val="28"/>
        </w:rPr>
        <w:t xml:space="preserve"> интересов</w:t>
      </w:r>
      <w:r w:rsidR="0067364F" w:rsidRPr="007703CD">
        <w:rPr>
          <w:b/>
          <w:bCs/>
          <w:color w:val="333333"/>
          <w:sz w:val="28"/>
          <w:szCs w:val="28"/>
        </w:rPr>
        <w:t>?</w:t>
      </w:r>
    </w:p>
    <w:p w:rsidR="00112356" w:rsidRDefault="00112356" w:rsidP="007703CD">
      <w:pPr>
        <w:pStyle w:val="a3"/>
        <w:spacing w:before="0" w:beforeAutospacing="0" w:after="0" w:afterAutospacing="0"/>
        <w:ind w:firstLine="709"/>
        <w:jc w:val="both"/>
        <w:rPr>
          <w:b/>
          <w:bCs/>
          <w:i/>
          <w:iCs/>
          <w:color w:val="333333"/>
          <w:sz w:val="28"/>
          <w:szCs w:val="28"/>
        </w:rPr>
      </w:pP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t>Федеральным законом от 25.12.2008 № 273-ФЗ «О противодействии коррупции» (далее – Закон) установлено понятие конфликта интересов.</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t>Так, в соответствии со статьей 10 Закона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t>При этом,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выше,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 (часть 2 статьи 10 Закона).</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t>Законом опред</w:t>
      </w:r>
      <w:r w:rsidR="00112356">
        <w:rPr>
          <w:color w:val="333333"/>
          <w:sz w:val="28"/>
          <w:szCs w:val="28"/>
        </w:rPr>
        <w:t>еле</w:t>
      </w:r>
      <w:r w:rsidRPr="007703CD">
        <w:rPr>
          <w:color w:val="333333"/>
          <w:sz w:val="28"/>
          <w:szCs w:val="28"/>
        </w:rPr>
        <w:t>н и значительный круг лиц, на которых возложена обязанность принимать меры по предотвращению и урегулированию конфликта интересов, в том числе это: государственные и муниципальные служащие, лица, замещающие государственные должности Российской Федерации и должности субъекта федерации и муниципальные должности.</w:t>
      </w:r>
    </w:p>
    <w:p w:rsidR="0067364F" w:rsidRDefault="0067364F" w:rsidP="007703CD">
      <w:pPr>
        <w:pStyle w:val="a3"/>
        <w:spacing w:before="0" w:beforeAutospacing="0" w:after="0" w:afterAutospacing="0"/>
        <w:ind w:firstLine="709"/>
        <w:jc w:val="both"/>
        <w:rPr>
          <w:color w:val="333333"/>
          <w:sz w:val="28"/>
          <w:szCs w:val="28"/>
        </w:rPr>
      </w:pPr>
      <w:r w:rsidRPr="007703CD">
        <w:rPr>
          <w:color w:val="333333"/>
          <w:sz w:val="28"/>
          <w:szCs w:val="28"/>
        </w:rPr>
        <w:t>Следует отметить, что непринятие указанными лицами, являющимися стороной конфликта интересов, мер по предотвращению или урегулированию конфликта интересов, что может выражаться, в том числе в отстранении от исполнения должностных (служебных) обязанностей в установленном порядке и (или) в отказе от выгоды, явившейся причиной возникновения конфликта интересов, является правонарушением, влекущим увольнение.</w:t>
      </w:r>
    </w:p>
    <w:p w:rsidR="00112356" w:rsidRDefault="00112356" w:rsidP="007703CD">
      <w:pPr>
        <w:pStyle w:val="a3"/>
        <w:spacing w:before="0" w:beforeAutospacing="0" w:after="0" w:afterAutospacing="0"/>
        <w:ind w:firstLine="709"/>
        <w:jc w:val="both"/>
        <w:rPr>
          <w:color w:val="333333"/>
          <w:sz w:val="28"/>
          <w:szCs w:val="28"/>
        </w:rPr>
      </w:pPr>
    </w:p>
    <w:p w:rsidR="00112356" w:rsidRDefault="00112356" w:rsidP="007703CD">
      <w:pPr>
        <w:pStyle w:val="a3"/>
        <w:spacing w:before="0" w:beforeAutospacing="0" w:after="0" w:afterAutospacing="0"/>
        <w:ind w:firstLine="709"/>
        <w:jc w:val="both"/>
        <w:rPr>
          <w:color w:val="333333"/>
          <w:sz w:val="28"/>
          <w:szCs w:val="28"/>
        </w:rPr>
      </w:pPr>
    </w:p>
    <w:p w:rsidR="00112356" w:rsidRDefault="00112356" w:rsidP="007703CD">
      <w:pPr>
        <w:pStyle w:val="a3"/>
        <w:spacing w:before="0" w:beforeAutospacing="0" w:after="0" w:afterAutospacing="0"/>
        <w:ind w:firstLine="709"/>
        <w:jc w:val="both"/>
        <w:rPr>
          <w:color w:val="333333"/>
          <w:sz w:val="28"/>
          <w:szCs w:val="28"/>
        </w:rPr>
      </w:pPr>
    </w:p>
    <w:p w:rsidR="00112356" w:rsidRDefault="00112356" w:rsidP="007703CD">
      <w:pPr>
        <w:pStyle w:val="a3"/>
        <w:spacing w:before="0" w:beforeAutospacing="0" w:after="0" w:afterAutospacing="0"/>
        <w:ind w:firstLine="709"/>
        <w:jc w:val="both"/>
        <w:rPr>
          <w:color w:val="333333"/>
          <w:sz w:val="28"/>
          <w:szCs w:val="28"/>
        </w:rPr>
      </w:pPr>
    </w:p>
    <w:p w:rsidR="00112356" w:rsidRDefault="00112356" w:rsidP="007703CD">
      <w:pPr>
        <w:pStyle w:val="a3"/>
        <w:spacing w:before="0" w:beforeAutospacing="0" w:after="0" w:afterAutospacing="0"/>
        <w:ind w:firstLine="709"/>
        <w:jc w:val="both"/>
        <w:rPr>
          <w:color w:val="333333"/>
          <w:sz w:val="28"/>
          <w:szCs w:val="28"/>
        </w:rPr>
      </w:pPr>
    </w:p>
    <w:p w:rsidR="00112356" w:rsidRDefault="00112356" w:rsidP="007703CD">
      <w:pPr>
        <w:pStyle w:val="a3"/>
        <w:spacing w:before="0" w:beforeAutospacing="0" w:after="0" w:afterAutospacing="0"/>
        <w:ind w:firstLine="709"/>
        <w:jc w:val="both"/>
        <w:rPr>
          <w:color w:val="333333"/>
          <w:sz w:val="28"/>
          <w:szCs w:val="28"/>
        </w:rPr>
      </w:pPr>
    </w:p>
    <w:p w:rsidR="00112356" w:rsidRDefault="00112356" w:rsidP="007703CD">
      <w:pPr>
        <w:pStyle w:val="a3"/>
        <w:spacing w:before="0" w:beforeAutospacing="0" w:after="0" w:afterAutospacing="0"/>
        <w:ind w:firstLine="709"/>
        <w:jc w:val="both"/>
        <w:rPr>
          <w:color w:val="333333"/>
          <w:sz w:val="28"/>
          <w:szCs w:val="28"/>
        </w:rPr>
      </w:pPr>
    </w:p>
    <w:p w:rsidR="00112356" w:rsidRDefault="00112356" w:rsidP="007703CD">
      <w:pPr>
        <w:pStyle w:val="a3"/>
        <w:spacing w:before="0" w:beforeAutospacing="0" w:after="0" w:afterAutospacing="0"/>
        <w:ind w:firstLine="709"/>
        <w:jc w:val="both"/>
        <w:rPr>
          <w:color w:val="333333"/>
          <w:sz w:val="28"/>
          <w:szCs w:val="28"/>
        </w:rPr>
      </w:pPr>
    </w:p>
    <w:p w:rsidR="00112356" w:rsidRDefault="00112356" w:rsidP="007703CD">
      <w:pPr>
        <w:pStyle w:val="a3"/>
        <w:spacing w:before="0" w:beforeAutospacing="0" w:after="0" w:afterAutospacing="0"/>
        <w:ind w:firstLine="709"/>
        <w:jc w:val="both"/>
        <w:rPr>
          <w:color w:val="333333"/>
          <w:sz w:val="28"/>
          <w:szCs w:val="28"/>
        </w:rPr>
      </w:pPr>
    </w:p>
    <w:p w:rsidR="00112356" w:rsidRDefault="00112356" w:rsidP="007703CD">
      <w:pPr>
        <w:pStyle w:val="a3"/>
        <w:spacing w:before="0" w:beforeAutospacing="0" w:after="0" w:afterAutospacing="0"/>
        <w:ind w:firstLine="709"/>
        <w:jc w:val="both"/>
        <w:rPr>
          <w:color w:val="333333"/>
          <w:sz w:val="28"/>
          <w:szCs w:val="28"/>
        </w:rPr>
      </w:pPr>
    </w:p>
    <w:p w:rsidR="00112356" w:rsidRDefault="00112356" w:rsidP="007703CD">
      <w:pPr>
        <w:pStyle w:val="a3"/>
        <w:spacing w:before="0" w:beforeAutospacing="0" w:after="0" w:afterAutospacing="0"/>
        <w:ind w:firstLine="709"/>
        <w:jc w:val="both"/>
        <w:rPr>
          <w:color w:val="333333"/>
          <w:sz w:val="28"/>
          <w:szCs w:val="28"/>
        </w:rPr>
      </w:pPr>
    </w:p>
    <w:p w:rsidR="00112356" w:rsidRPr="007703CD" w:rsidRDefault="00112356" w:rsidP="007703CD">
      <w:pPr>
        <w:pStyle w:val="a3"/>
        <w:spacing w:before="0" w:beforeAutospacing="0" w:after="0" w:afterAutospacing="0"/>
        <w:ind w:firstLine="709"/>
        <w:jc w:val="both"/>
        <w:rPr>
          <w:color w:val="000000"/>
          <w:sz w:val="28"/>
          <w:szCs w:val="28"/>
        </w:rPr>
      </w:pPr>
    </w:p>
    <w:p w:rsidR="00112356" w:rsidRDefault="00112356" w:rsidP="00112356">
      <w:pPr>
        <w:pStyle w:val="a3"/>
        <w:spacing w:before="0" w:beforeAutospacing="0" w:after="0" w:afterAutospacing="0"/>
        <w:ind w:firstLine="709"/>
        <w:jc w:val="center"/>
        <w:rPr>
          <w:b/>
          <w:color w:val="000000"/>
          <w:sz w:val="28"/>
          <w:szCs w:val="28"/>
        </w:rPr>
      </w:pPr>
      <w:r w:rsidRPr="00112356">
        <w:rPr>
          <w:b/>
          <w:color w:val="000000"/>
          <w:sz w:val="28"/>
          <w:szCs w:val="28"/>
        </w:rPr>
        <w:lastRenderedPageBreak/>
        <w:t>Что делать работодателю, если работник отказывается проходить обязательный медицинский осмотр?</w:t>
      </w:r>
    </w:p>
    <w:p w:rsidR="00112356" w:rsidRPr="00112356" w:rsidRDefault="00112356" w:rsidP="00112356">
      <w:pPr>
        <w:pStyle w:val="a3"/>
        <w:spacing w:before="0" w:beforeAutospacing="0" w:after="0" w:afterAutospacing="0"/>
        <w:ind w:firstLine="709"/>
        <w:jc w:val="center"/>
        <w:rPr>
          <w:b/>
          <w:color w:val="000000"/>
          <w:sz w:val="28"/>
          <w:szCs w:val="28"/>
        </w:rPr>
      </w:pPr>
    </w:p>
    <w:p w:rsidR="0067364F" w:rsidRPr="007703CD" w:rsidRDefault="00112356" w:rsidP="007703CD">
      <w:pPr>
        <w:pStyle w:val="a3"/>
        <w:spacing w:before="0" w:beforeAutospacing="0" w:after="0" w:afterAutospacing="0"/>
        <w:ind w:firstLine="709"/>
        <w:jc w:val="both"/>
        <w:rPr>
          <w:color w:val="000000"/>
          <w:sz w:val="28"/>
          <w:szCs w:val="28"/>
        </w:rPr>
      </w:pPr>
      <w:r>
        <w:rPr>
          <w:color w:val="000000"/>
          <w:sz w:val="28"/>
          <w:szCs w:val="28"/>
        </w:rPr>
        <w:t>В</w:t>
      </w:r>
      <w:r w:rsidR="0067364F" w:rsidRPr="007703CD">
        <w:rPr>
          <w:color w:val="000000"/>
          <w:sz w:val="28"/>
          <w:szCs w:val="28"/>
        </w:rPr>
        <w:t xml:space="preserve"> соответствии со ст. 212 ТК РФ работодатель несет обязанность по организации медосмотров для ряда категорий трудящихся. Сотрудники обязаны проходить эти осмотры, если они входят в соответствующий перечень. Перечень работников, которые должны проходить обязательный осмотр, регламентируется статьей 213 ТК РФ. Если сотрудник, имеющий соответствующие обязательства, отказывается от прохождения процедуры, то согласно ст.76 ТК РФ он отстраняется от работы.</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000000"/>
          <w:sz w:val="28"/>
          <w:szCs w:val="28"/>
        </w:rPr>
        <w:t>Отстранение от работы подразумевает прекращение деятельности сотрудника до момента прохождения осмотра, что подтверждается документальным оформлением.</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000000"/>
          <w:sz w:val="28"/>
          <w:szCs w:val="28"/>
        </w:rPr>
        <w:t>Период отстранения оканчивается тогда, когда сотрудник проходит медосмотр (ч.</w:t>
      </w:r>
      <w:r w:rsidR="00112356">
        <w:rPr>
          <w:color w:val="000000"/>
          <w:sz w:val="28"/>
          <w:szCs w:val="28"/>
        </w:rPr>
        <w:t xml:space="preserve"> </w:t>
      </w:r>
      <w:r w:rsidRPr="007703CD">
        <w:rPr>
          <w:color w:val="000000"/>
          <w:sz w:val="28"/>
          <w:szCs w:val="28"/>
        </w:rPr>
        <w:t>2 ст. 76 ТК РФ). Прохождение мероприятия нужно подтвердить. Для этого составляется заключение. Оформляться оно должно медицинским учреждением. Возобновление допуска к работе исполняется на основании приказа.</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000000"/>
          <w:sz w:val="28"/>
          <w:szCs w:val="28"/>
        </w:rPr>
        <w:t>Если у сотрудника нет уважительных причин для отказа, его действие может быть расцене</w:t>
      </w:r>
      <w:r w:rsidR="00112356">
        <w:rPr>
          <w:color w:val="000000"/>
          <w:sz w:val="28"/>
          <w:szCs w:val="28"/>
        </w:rPr>
        <w:t>но как дисциплинарный проступок</w:t>
      </w:r>
      <w:r w:rsidRPr="007703CD">
        <w:rPr>
          <w:color w:val="000000"/>
          <w:sz w:val="28"/>
          <w:szCs w:val="28"/>
        </w:rPr>
        <w:t>. Однако за такой проступок нельзя расторгнуть трудовое соглашение. Увольнение может выполняться только в том случае, если у работника есть уже несколько дисциплинарных проступков.</w:t>
      </w:r>
    </w:p>
    <w:p w:rsidR="0067364F" w:rsidRDefault="0067364F" w:rsidP="007703CD">
      <w:pPr>
        <w:ind w:firstLine="709"/>
        <w:jc w:val="both"/>
        <w:rPr>
          <w:rFonts w:ascii="Times New Roman" w:hAnsi="Times New Roman" w:cs="Times New Roman"/>
          <w:sz w:val="28"/>
          <w:szCs w:val="28"/>
        </w:rPr>
      </w:pPr>
    </w:p>
    <w:p w:rsidR="002C437D" w:rsidRDefault="002C437D" w:rsidP="007703CD">
      <w:pPr>
        <w:ind w:firstLine="709"/>
        <w:jc w:val="both"/>
        <w:rPr>
          <w:rFonts w:ascii="Times New Roman" w:hAnsi="Times New Roman" w:cs="Times New Roman"/>
          <w:sz w:val="28"/>
          <w:szCs w:val="28"/>
        </w:rPr>
      </w:pPr>
    </w:p>
    <w:p w:rsidR="002C437D" w:rsidRDefault="002C437D" w:rsidP="007703CD">
      <w:pPr>
        <w:ind w:firstLine="709"/>
        <w:jc w:val="both"/>
        <w:rPr>
          <w:rFonts w:ascii="Times New Roman" w:hAnsi="Times New Roman" w:cs="Times New Roman"/>
          <w:sz w:val="28"/>
          <w:szCs w:val="28"/>
        </w:rPr>
      </w:pPr>
    </w:p>
    <w:p w:rsidR="002C437D" w:rsidRDefault="002C437D" w:rsidP="007703CD">
      <w:pPr>
        <w:ind w:firstLine="709"/>
        <w:jc w:val="both"/>
        <w:rPr>
          <w:rFonts w:ascii="Times New Roman" w:hAnsi="Times New Roman" w:cs="Times New Roman"/>
          <w:sz w:val="28"/>
          <w:szCs w:val="28"/>
        </w:rPr>
      </w:pPr>
    </w:p>
    <w:p w:rsidR="002C437D" w:rsidRDefault="002C437D" w:rsidP="007703CD">
      <w:pPr>
        <w:ind w:firstLine="709"/>
        <w:jc w:val="both"/>
        <w:rPr>
          <w:rFonts w:ascii="Times New Roman" w:hAnsi="Times New Roman" w:cs="Times New Roman"/>
          <w:sz w:val="28"/>
          <w:szCs w:val="28"/>
        </w:rPr>
      </w:pPr>
    </w:p>
    <w:p w:rsidR="002C437D" w:rsidRDefault="002C437D" w:rsidP="007703CD">
      <w:pPr>
        <w:ind w:firstLine="709"/>
        <w:jc w:val="both"/>
        <w:rPr>
          <w:rFonts w:ascii="Times New Roman" w:hAnsi="Times New Roman" w:cs="Times New Roman"/>
          <w:sz w:val="28"/>
          <w:szCs w:val="28"/>
        </w:rPr>
      </w:pPr>
    </w:p>
    <w:p w:rsidR="002C437D" w:rsidRDefault="002C437D" w:rsidP="007703CD">
      <w:pPr>
        <w:ind w:firstLine="709"/>
        <w:jc w:val="both"/>
        <w:rPr>
          <w:rFonts w:ascii="Times New Roman" w:hAnsi="Times New Roman" w:cs="Times New Roman"/>
          <w:sz w:val="28"/>
          <w:szCs w:val="28"/>
        </w:rPr>
      </w:pPr>
    </w:p>
    <w:p w:rsidR="002C437D" w:rsidRDefault="002C437D" w:rsidP="007703CD">
      <w:pPr>
        <w:ind w:firstLine="709"/>
        <w:jc w:val="both"/>
        <w:rPr>
          <w:rFonts w:ascii="Times New Roman" w:hAnsi="Times New Roman" w:cs="Times New Roman"/>
          <w:sz w:val="28"/>
          <w:szCs w:val="28"/>
        </w:rPr>
      </w:pPr>
    </w:p>
    <w:p w:rsidR="002C437D" w:rsidRDefault="002C437D" w:rsidP="007703CD">
      <w:pPr>
        <w:ind w:firstLine="709"/>
        <w:jc w:val="both"/>
        <w:rPr>
          <w:rFonts w:ascii="Times New Roman" w:hAnsi="Times New Roman" w:cs="Times New Roman"/>
          <w:sz w:val="28"/>
          <w:szCs w:val="28"/>
        </w:rPr>
      </w:pPr>
    </w:p>
    <w:p w:rsidR="002C437D" w:rsidRDefault="002C437D" w:rsidP="007703CD">
      <w:pPr>
        <w:ind w:firstLine="709"/>
        <w:jc w:val="both"/>
        <w:rPr>
          <w:rFonts w:ascii="Times New Roman" w:hAnsi="Times New Roman" w:cs="Times New Roman"/>
          <w:sz w:val="28"/>
          <w:szCs w:val="28"/>
        </w:rPr>
      </w:pPr>
    </w:p>
    <w:p w:rsidR="002C437D" w:rsidRDefault="002C437D" w:rsidP="007703CD">
      <w:pPr>
        <w:ind w:firstLine="709"/>
        <w:jc w:val="both"/>
        <w:rPr>
          <w:rFonts w:ascii="Times New Roman" w:hAnsi="Times New Roman" w:cs="Times New Roman"/>
          <w:sz w:val="28"/>
          <w:szCs w:val="28"/>
        </w:rPr>
      </w:pPr>
    </w:p>
    <w:p w:rsidR="002C437D" w:rsidRPr="007703CD" w:rsidRDefault="002C437D" w:rsidP="007703CD">
      <w:pPr>
        <w:ind w:firstLine="709"/>
        <w:jc w:val="both"/>
        <w:rPr>
          <w:rFonts w:ascii="Times New Roman" w:hAnsi="Times New Roman" w:cs="Times New Roman"/>
          <w:sz w:val="28"/>
          <w:szCs w:val="28"/>
        </w:rPr>
      </w:pPr>
    </w:p>
    <w:p w:rsidR="0067364F" w:rsidRPr="00112356" w:rsidRDefault="00112356" w:rsidP="00112356">
      <w:pPr>
        <w:pStyle w:val="a3"/>
        <w:spacing w:before="0" w:beforeAutospacing="0" w:after="0" w:afterAutospacing="0"/>
        <w:ind w:firstLine="709"/>
        <w:jc w:val="center"/>
        <w:rPr>
          <w:b/>
          <w:color w:val="000000"/>
          <w:sz w:val="28"/>
          <w:szCs w:val="28"/>
        </w:rPr>
      </w:pPr>
      <w:r w:rsidRPr="00112356">
        <w:rPr>
          <w:b/>
          <w:color w:val="000000"/>
          <w:sz w:val="28"/>
          <w:szCs w:val="28"/>
        </w:rPr>
        <w:lastRenderedPageBreak/>
        <w:t>С 1 марта 2023 года малый и средний бизнес, который арендует государственное или муниципальное движимое имущество, получил преимущественное право его приобретения в собственность</w:t>
      </w:r>
    </w:p>
    <w:p w:rsidR="00112356" w:rsidRDefault="00112356" w:rsidP="007703CD">
      <w:pPr>
        <w:pStyle w:val="a3"/>
        <w:spacing w:before="0" w:beforeAutospacing="0" w:after="0" w:afterAutospacing="0"/>
        <w:ind w:firstLine="709"/>
        <w:jc w:val="both"/>
        <w:rPr>
          <w:color w:val="000000"/>
          <w:sz w:val="28"/>
          <w:szCs w:val="28"/>
        </w:rPr>
      </w:pP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000000"/>
          <w:sz w:val="28"/>
          <w:szCs w:val="28"/>
        </w:rPr>
        <w:t xml:space="preserve">Соответствующие изменения внесены Федеральным законом </w:t>
      </w:r>
      <w:r w:rsidR="002C437D">
        <w:rPr>
          <w:color w:val="000000"/>
          <w:sz w:val="28"/>
          <w:szCs w:val="28"/>
        </w:rPr>
        <w:t xml:space="preserve">                         </w:t>
      </w:r>
      <w:r w:rsidRPr="007703CD">
        <w:rPr>
          <w:color w:val="000000"/>
          <w:sz w:val="28"/>
          <w:szCs w:val="28"/>
        </w:rPr>
        <w:t>от 29</w:t>
      </w:r>
      <w:r w:rsidR="00112356">
        <w:rPr>
          <w:color w:val="000000"/>
          <w:sz w:val="28"/>
          <w:szCs w:val="28"/>
        </w:rPr>
        <w:t>.12.</w:t>
      </w:r>
      <w:r w:rsidRPr="007703CD">
        <w:rPr>
          <w:color w:val="000000"/>
          <w:sz w:val="28"/>
          <w:szCs w:val="28"/>
        </w:rPr>
        <w:t xml:space="preserve"> 2022 № 605-ФЗ в Федеральный закон от 22 июля 2008 года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7364F" w:rsidRPr="007703CD" w:rsidRDefault="002C437D" w:rsidP="007703CD">
      <w:pPr>
        <w:pStyle w:val="a3"/>
        <w:spacing w:before="0" w:beforeAutospacing="0" w:after="0" w:afterAutospacing="0"/>
        <w:ind w:firstLine="709"/>
        <w:jc w:val="both"/>
        <w:rPr>
          <w:color w:val="000000"/>
          <w:sz w:val="28"/>
          <w:szCs w:val="28"/>
        </w:rPr>
      </w:pPr>
      <w:r>
        <w:rPr>
          <w:color w:val="000000"/>
          <w:sz w:val="28"/>
          <w:szCs w:val="28"/>
        </w:rPr>
        <w:t>В соответствии с нововведениями</w:t>
      </w:r>
      <w:r w:rsidR="0067364F" w:rsidRPr="007703CD">
        <w:rPr>
          <w:color w:val="000000"/>
          <w:sz w:val="28"/>
          <w:szCs w:val="28"/>
        </w:rPr>
        <w:t xml:space="preserve"> малому и среднему бизнесу с 1 марта 2023 года предоставлено преимущественное право на приобретение в собственность не только арендуемого недвижимого имущества, но также и </w:t>
      </w:r>
      <w:r w:rsidR="0067364F" w:rsidRPr="002C437D">
        <w:rPr>
          <w:bCs/>
          <w:color w:val="000000"/>
          <w:sz w:val="28"/>
          <w:szCs w:val="28"/>
        </w:rPr>
        <w:t>движимого имущества</w:t>
      </w:r>
      <w:r w:rsidR="0067364F" w:rsidRPr="007703CD">
        <w:rPr>
          <w:color w:val="000000"/>
          <w:sz w:val="28"/>
          <w:szCs w:val="28"/>
        </w:rPr>
        <w:t>, находящегося в их временном владении и пользовании.</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000000"/>
          <w:sz w:val="28"/>
          <w:szCs w:val="28"/>
        </w:rPr>
        <w:t>Согласно изменениям, на день подачи предпринимателем заявления о предоставлении арендуемого движимого имущества в собственность, такое имущество должно находиться у него во временном владении и пользовании или временном пользовании непрерывно в течение 1 года и более в соответствии с договором или договорами аренды.</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000000"/>
          <w:sz w:val="28"/>
          <w:szCs w:val="28"/>
        </w:rPr>
        <w:t>Сведения о движимом имуществе вклю</w:t>
      </w:r>
      <w:r w:rsidR="002C437D">
        <w:rPr>
          <w:color w:val="000000"/>
          <w:sz w:val="28"/>
          <w:szCs w:val="28"/>
        </w:rPr>
        <w:t>чают</w:t>
      </w:r>
      <w:r w:rsidRPr="007703CD">
        <w:rPr>
          <w:color w:val="000000"/>
          <w:sz w:val="28"/>
          <w:szCs w:val="28"/>
        </w:rPr>
        <w:t>ся в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которые размещаются на официальных сайтах органов власти и местного самоуправления.</w:t>
      </w:r>
    </w:p>
    <w:p w:rsidR="0067364F" w:rsidRPr="007703CD" w:rsidRDefault="0067364F" w:rsidP="002C437D">
      <w:pPr>
        <w:pStyle w:val="a3"/>
        <w:spacing w:before="0" w:beforeAutospacing="0" w:after="0" w:afterAutospacing="0"/>
        <w:ind w:firstLine="709"/>
        <w:jc w:val="both"/>
        <w:rPr>
          <w:color w:val="000000"/>
          <w:sz w:val="28"/>
          <w:szCs w:val="28"/>
        </w:rPr>
      </w:pPr>
      <w:r w:rsidRPr="007703CD">
        <w:rPr>
          <w:color w:val="000000"/>
          <w:sz w:val="28"/>
          <w:szCs w:val="28"/>
        </w:rPr>
        <w:t>Предусмотрено, что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может быть осуществлена единовременно или в рассрочку посредством ежемесячных или ежеквартальных выплат в равных долях.</w:t>
      </w:r>
      <w:r w:rsidR="002C437D">
        <w:rPr>
          <w:color w:val="000000"/>
          <w:sz w:val="28"/>
          <w:szCs w:val="28"/>
        </w:rPr>
        <w:t xml:space="preserve"> </w:t>
      </w:r>
      <w:r w:rsidRPr="007703CD">
        <w:rPr>
          <w:color w:val="000000"/>
          <w:sz w:val="28"/>
          <w:szCs w:val="28"/>
        </w:rPr>
        <w:t>При этом срок рассрочки оплаты такого имущества не может составлять менее 3 (трех) лет для движимого имущества.</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000000"/>
          <w:sz w:val="28"/>
          <w:szCs w:val="28"/>
        </w:rPr>
        <w:t>Право выбора порядка оплаты (единовременно или в рассрочку), а также срока рассрочки в 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67364F" w:rsidRPr="007703CD" w:rsidRDefault="0067364F" w:rsidP="007703CD">
      <w:pPr>
        <w:ind w:firstLine="709"/>
        <w:jc w:val="both"/>
        <w:rPr>
          <w:rFonts w:ascii="Times New Roman" w:hAnsi="Times New Roman" w:cs="Times New Roman"/>
          <w:sz w:val="28"/>
          <w:szCs w:val="28"/>
        </w:rPr>
      </w:pPr>
    </w:p>
    <w:p w:rsidR="0027318F" w:rsidRDefault="0027318F" w:rsidP="007703CD">
      <w:pPr>
        <w:ind w:firstLine="709"/>
        <w:jc w:val="both"/>
        <w:rPr>
          <w:rFonts w:ascii="Times New Roman" w:hAnsi="Times New Roman" w:cs="Times New Roman"/>
          <w:sz w:val="28"/>
          <w:szCs w:val="28"/>
        </w:rPr>
      </w:pPr>
    </w:p>
    <w:p w:rsidR="002C437D" w:rsidRPr="007703CD" w:rsidRDefault="002C437D" w:rsidP="007703CD">
      <w:pPr>
        <w:ind w:firstLine="709"/>
        <w:jc w:val="both"/>
        <w:rPr>
          <w:rFonts w:ascii="Times New Roman" w:hAnsi="Times New Roman" w:cs="Times New Roman"/>
          <w:sz w:val="28"/>
          <w:szCs w:val="28"/>
        </w:rPr>
      </w:pPr>
    </w:p>
    <w:p w:rsidR="0027318F" w:rsidRPr="007703CD" w:rsidRDefault="002C437D" w:rsidP="002C437D">
      <w:pPr>
        <w:pStyle w:val="a3"/>
        <w:spacing w:before="0" w:beforeAutospacing="0" w:after="0" w:afterAutospacing="0"/>
        <w:ind w:firstLine="709"/>
        <w:jc w:val="center"/>
        <w:rPr>
          <w:b/>
          <w:color w:val="000000"/>
          <w:sz w:val="28"/>
          <w:szCs w:val="28"/>
        </w:rPr>
      </w:pPr>
      <w:r>
        <w:rPr>
          <w:b/>
          <w:color w:val="000000"/>
          <w:sz w:val="28"/>
          <w:szCs w:val="28"/>
        </w:rPr>
        <w:lastRenderedPageBreak/>
        <w:t>З</w:t>
      </w:r>
      <w:r w:rsidR="0027318F" w:rsidRPr="007703CD">
        <w:rPr>
          <w:b/>
          <w:color w:val="000000"/>
          <w:sz w:val="28"/>
          <w:szCs w:val="28"/>
        </w:rPr>
        <w:t>аконом закреплена обязанность государственных служащих уведомлять о случаях склонения к совершени</w:t>
      </w:r>
      <w:r>
        <w:rPr>
          <w:b/>
          <w:color w:val="000000"/>
          <w:sz w:val="28"/>
          <w:szCs w:val="28"/>
        </w:rPr>
        <w:t>ю коррупционных правонарушений</w:t>
      </w:r>
    </w:p>
    <w:p w:rsidR="002C437D" w:rsidRDefault="002C437D" w:rsidP="007703CD">
      <w:pPr>
        <w:pStyle w:val="a3"/>
        <w:spacing w:before="0" w:beforeAutospacing="0" w:after="0" w:afterAutospacing="0"/>
        <w:ind w:firstLine="709"/>
        <w:jc w:val="both"/>
        <w:rPr>
          <w:color w:val="000000"/>
          <w:sz w:val="28"/>
          <w:szCs w:val="28"/>
        </w:rPr>
      </w:pPr>
    </w:p>
    <w:p w:rsidR="0027318F" w:rsidRPr="007703CD" w:rsidRDefault="0027318F" w:rsidP="007703CD">
      <w:pPr>
        <w:pStyle w:val="a3"/>
        <w:spacing w:before="0" w:beforeAutospacing="0" w:after="0" w:afterAutospacing="0"/>
        <w:ind w:firstLine="709"/>
        <w:jc w:val="both"/>
        <w:rPr>
          <w:color w:val="000000"/>
          <w:sz w:val="28"/>
          <w:szCs w:val="28"/>
        </w:rPr>
      </w:pPr>
      <w:r w:rsidRPr="007703CD">
        <w:rPr>
          <w:color w:val="000000"/>
          <w:sz w:val="28"/>
          <w:szCs w:val="28"/>
        </w:rPr>
        <w:t>Федеральным законом от 29.12.2022 № 591-ФЗ статья 12.1 Федерального закона «О противодействии коррупции» дополнена частью 4.1-1.</w:t>
      </w:r>
    </w:p>
    <w:p w:rsidR="0027318F" w:rsidRPr="007703CD" w:rsidRDefault="0027318F" w:rsidP="007703CD">
      <w:pPr>
        <w:pStyle w:val="a3"/>
        <w:spacing w:before="0" w:beforeAutospacing="0" w:after="0" w:afterAutospacing="0"/>
        <w:ind w:firstLine="709"/>
        <w:jc w:val="both"/>
        <w:rPr>
          <w:color w:val="000000"/>
          <w:sz w:val="28"/>
          <w:szCs w:val="28"/>
        </w:rPr>
      </w:pPr>
      <w:r w:rsidRPr="007703CD">
        <w:rPr>
          <w:color w:val="000000"/>
          <w:sz w:val="28"/>
          <w:szCs w:val="28"/>
        </w:rPr>
        <w:t>В соответствии с внесенными изменениями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
    <w:p w:rsidR="0027318F" w:rsidRPr="007703CD" w:rsidRDefault="0027318F" w:rsidP="007703CD">
      <w:pPr>
        <w:pStyle w:val="a3"/>
        <w:spacing w:before="0" w:beforeAutospacing="0" w:after="0" w:afterAutospacing="0"/>
        <w:ind w:firstLine="709"/>
        <w:jc w:val="both"/>
        <w:rPr>
          <w:color w:val="000000"/>
          <w:sz w:val="28"/>
          <w:szCs w:val="28"/>
        </w:rPr>
      </w:pPr>
      <w:r w:rsidRPr="007703CD">
        <w:rPr>
          <w:color w:val="000000"/>
          <w:sz w:val="28"/>
          <w:szCs w:val="28"/>
        </w:rPr>
        <w:t>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w:t>
      </w:r>
    </w:p>
    <w:p w:rsidR="0027318F" w:rsidRPr="007703CD" w:rsidRDefault="0027318F" w:rsidP="007703CD">
      <w:pPr>
        <w:pStyle w:val="a3"/>
        <w:spacing w:before="0" w:beforeAutospacing="0" w:after="0" w:afterAutospacing="0"/>
        <w:ind w:firstLine="709"/>
        <w:jc w:val="both"/>
        <w:rPr>
          <w:color w:val="000000"/>
          <w:sz w:val="28"/>
          <w:szCs w:val="28"/>
        </w:rPr>
      </w:pPr>
      <w:r w:rsidRPr="007703CD">
        <w:rPr>
          <w:color w:val="000000"/>
          <w:sz w:val="28"/>
          <w:szCs w:val="28"/>
        </w:rP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27318F" w:rsidRDefault="0027318F"/>
    <w:sectPr w:rsidR="00273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E32C0"/>
    <w:rsid w:val="00112356"/>
    <w:rsid w:val="0027318F"/>
    <w:rsid w:val="002C437D"/>
    <w:rsid w:val="00541AE2"/>
    <w:rsid w:val="0067364F"/>
    <w:rsid w:val="007703CD"/>
    <w:rsid w:val="008E32C0"/>
    <w:rsid w:val="00B0704B"/>
    <w:rsid w:val="00DD4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4A6B"/>
  <w15:docId w15:val="{53DCC6D9-194A-48AA-893E-A0A6F74A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E32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E32C0"/>
    <w:rPr>
      <w:rFonts w:ascii="Times New Roman" w:eastAsia="Times New Roman" w:hAnsi="Times New Roman" w:cs="Times New Roman"/>
      <w:b/>
      <w:bCs/>
      <w:sz w:val="27"/>
      <w:szCs w:val="27"/>
    </w:rPr>
  </w:style>
  <w:style w:type="paragraph" w:styleId="a3">
    <w:name w:val="Normal (Web)"/>
    <w:basedOn w:val="a"/>
    <w:uiPriority w:val="99"/>
    <w:semiHidden/>
    <w:unhideWhenUsed/>
    <w:rsid w:val="008E32C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736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399">
      <w:bodyDiv w:val="1"/>
      <w:marLeft w:val="0"/>
      <w:marRight w:val="0"/>
      <w:marTop w:val="0"/>
      <w:marBottom w:val="0"/>
      <w:divBdr>
        <w:top w:val="none" w:sz="0" w:space="0" w:color="auto"/>
        <w:left w:val="none" w:sz="0" w:space="0" w:color="auto"/>
        <w:bottom w:val="none" w:sz="0" w:space="0" w:color="auto"/>
        <w:right w:val="none" w:sz="0" w:space="0" w:color="auto"/>
      </w:divBdr>
    </w:div>
    <w:div w:id="35544925">
      <w:bodyDiv w:val="1"/>
      <w:marLeft w:val="0"/>
      <w:marRight w:val="0"/>
      <w:marTop w:val="0"/>
      <w:marBottom w:val="0"/>
      <w:divBdr>
        <w:top w:val="none" w:sz="0" w:space="0" w:color="auto"/>
        <w:left w:val="none" w:sz="0" w:space="0" w:color="auto"/>
        <w:bottom w:val="none" w:sz="0" w:space="0" w:color="auto"/>
        <w:right w:val="none" w:sz="0" w:space="0" w:color="auto"/>
      </w:divBdr>
    </w:div>
    <w:div w:id="830826298">
      <w:bodyDiv w:val="1"/>
      <w:marLeft w:val="0"/>
      <w:marRight w:val="0"/>
      <w:marTop w:val="0"/>
      <w:marBottom w:val="0"/>
      <w:divBdr>
        <w:top w:val="none" w:sz="0" w:space="0" w:color="auto"/>
        <w:left w:val="none" w:sz="0" w:space="0" w:color="auto"/>
        <w:bottom w:val="none" w:sz="0" w:space="0" w:color="auto"/>
        <w:right w:val="none" w:sz="0" w:space="0" w:color="auto"/>
      </w:divBdr>
    </w:div>
    <w:div w:id="837305025">
      <w:bodyDiv w:val="1"/>
      <w:marLeft w:val="0"/>
      <w:marRight w:val="0"/>
      <w:marTop w:val="0"/>
      <w:marBottom w:val="0"/>
      <w:divBdr>
        <w:top w:val="none" w:sz="0" w:space="0" w:color="auto"/>
        <w:left w:val="none" w:sz="0" w:space="0" w:color="auto"/>
        <w:bottom w:val="none" w:sz="0" w:space="0" w:color="auto"/>
        <w:right w:val="none" w:sz="0" w:space="0" w:color="auto"/>
      </w:divBdr>
    </w:div>
    <w:div w:id="971330212">
      <w:bodyDiv w:val="1"/>
      <w:marLeft w:val="0"/>
      <w:marRight w:val="0"/>
      <w:marTop w:val="0"/>
      <w:marBottom w:val="0"/>
      <w:divBdr>
        <w:top w:val="none" w:sz="0" w:space="0" w:color="auto"/>
        <w:left w:val="none" w:sz="0" w:space="0" w:color="auto"/>
        <w:bottom w:val="none" w:sz="0" w:space="0" w:color="auto"/>
        <w:right w:val="none" w:sz="0" w:space="0" w:color="auto"/>
      </w:divBdr>
    </w:div>
    <w:div w:id="1291479308">
      <w:bodyDiv w:val="1"/>
      <w:marLeft w:val="0"/>
      <w:marRight w:val="0"/>
      <w:marTop w:val="0"/>
      <w:marBottom w:val="0"/>
      <w:divBdr>
        <w:top w:val="none" w:sz="0" w:space="0" w:color="auto"/>
        <w:left w:val="none" w:sz="0" w:space="0" w:color="auto"/>
        <w:bottom w:val="none" w:sz="0" w:space="0" w:color="auto"/>
        <w:right w:val="none" w:sz="0" w:space="0" w:color="auto"/>
      </w:divBdr>
    </w:div>
    <w:div w:id="1467163883">
      <w:bodyDiv w:val="1"/>
      <w:marLeft w:val="0"/>
      <w:marRight w:val="0"/>
      <w:marTop w:val="0"/>
      <w:marBottom w:val="0"/>
      <w:divBdr>
        <w:top w:val="none" w:sz="0" w:space="0" w:color="auto"/>
        <w:left w:val="none" w:sz="0" w:space="0" w:color="auto"/>
        <w:bottom w:val="none" w:sz="0" w:space="0" w:color="auto"/>
        <w:right w:val="none" w:sz="0" w:space="0" w:color="auto"/>
      </w:divBdr>
    </w:div>
    <w:div w:id="1729524090">
      <w:bodyDiv w:val="1"/>
      <w:marLeft w:val="0"/>
      <w:marRight w:val="0"/>
      <w:marTop w:val="0"/>
      <w:marBottom w:val="0"/>
      <w:divBdr>
        <w:top w:val="none" w:sz="0" w:space="0" w:color="auto"/>
        <w:left w:val="none" w:sz="0" w:space="0" w:color="auto"/>
        <w:bottom w:val="none" w:sz="0" w:space="0" w:color="auto"/>
        <w:right w:val="none" w:sz="0" w:space="0" w:color="auto"/>
      </w:divBdr>
    </w:div>
    <w:div w:id="1825389854">
      <w:bodyDiv w:val="1"/>
      <w:marLeft w:val="0"/>
      <w:marRight w:val="0"/>
      <w:marTop w:val="0"/>
      <w:marBottom w:val="0"/>
      <w:divBdr>
        <w:top w:val="none" w:sz="0" w:space="0" w:color="auto"/>
        <w:left w:val="none" w:sz="0" w:space="0" w:color="auto"/>
        <w:bottom w:val="none" w:sz="0" w:space="0" w:color="auto"/>
        <w:right w:val="none" w:sz="0" w:space="0" w:color="auto"/>
      </w:divBdr>
    </w:div>
    <w:div w:id="1908227304">
      <w:bodyDiv w:val="1"/>
      <w:marLeft w:val="0"/>
      <w:marRight w:val="0"/>
      <w:marTop w:val="0"/>
      <w:marBottom w:val="0"/>
      <w:divBdr>
        <w:top w:val="none" w:sz="0" w:space="0" w:color="auto"/>
        <w:left w:val="none" w:sz="0" w:space="0" w:color="auto"/>
        <w:bottom w:val="none" w:sz="0" w:space="0" w:color="auto"/>
        <w:right w:val="none" w:sz="0" w:space="0" w:color="auto"/>
      </w:divBdr>
    </w:div>
    <w:div w:id="1920482269">
      <w:bodyDiv w:val="1"/>
      <w:marLeft w:val="0"/>
      <w:marRight w:val="0"/>
      <w:marTop w:val="0"/>
      <w:marBottom w:val="0"/>
      <w:divBdr>
        <w:top w:val="none" w:sz="0" w:space="0" w:color="auto"/>
        <w:left w:val="none" w:sz="0" w:space="0" w:color="auto"/>
        <w:bottom w:val="none" w:sz="0" w:space="0" w:color="auto"/>
        <w:right w:val="none" w:sz="0" w:space="0" w:color="auto"/>
      </w:divBdr>
    </w:div>
    <w:div w:id="20643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3555</Words>
  <Characters>20270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Воронкова Диана Владиславовна</cp:lastModifiedBy>
  <cp:revision>5</cp:revision>
  <dcterms:created xsi:type="dcterms:W3CDTF">2023-05-04T11:09:00Z</dcterms:created>
  <dcterms:modified xsi:type="dcterms:W3CDTF">2023-05-04T13:15:00Z</dcterms:modified>
</cp:coreProperties>
</file>