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30" w:rsidRPr="00F17C30" w:rsidRDefault="00F17C30" w:rsidP="00F17C30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Администрация </w:t>
      </w:r>
      <w:proofErr w:type="spellStart"/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муниципального района </w:t>
      </w:r>
    </w:p>
    <w:p w:rsidR="00F17C30" w:rsidRPr="00F17C30" w:rsidRDefault="00F17C30" w:rsidP="00F17C30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17C3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Республики  Мордовия</w:t>
      </w:r>
    </w:p>
    <w:p w:rsidR="00F17C30" w:rsidRPr="00F17C30" w:rsidRDefault="00F17C30" w:rsidP="00F17C30">
      <w:pPr>
        <w:tabs>
          <w:tab w:val="left" w:pos="5670"/>
          <w:tab w:val="left" w:pos="6663"/>
          <w:tab w:val="left" w:pos="7513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17C30" w:rsidRPr="00F17C30" w:rsidRDefault="00F17C30" w:rsidP="00F17C30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F17C30" w:rsidRPr="00F17C30" w:rsidRDefault="00F17C30" w:rsidP="00F17C30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17C30" w:rsidRPr="00F17C30" w:rsidRDefault="00F17C30" w:rsidP="00F17C30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27 декабря 2024г                                                                  </w:t>
      </w: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75</w:t>
      </w: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</w:p>
    <w:p w:rsidR="00F17C30" w:rsidRPr="00F17C30" w:rsidRDefault="00F17C30" w:rsidP="00F17C30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</w:t>
      </w:r>
      <w:r w:rsidRPr="00F17C30">
        <w:rPr>
          <w:rFonts w:ascii="Times New Roman" w:eastAsia="Times New Roman" w:hAnsi="Times New Roman" w:cs="Times New Roman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Cs w:val="24"/>
          <w:lang w:eastAsia="ar-SA"/>
        </w:rPr>
        <w:t>Вармазейка</w:t>
      </w:r>
      <w:proofErr w:type="spellEnd"/>
    </w:p>
    <w:p w:rsid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продлении срока реализации и внесении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изминений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anchor="YANDEX_0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7" w:anchor="YANDEX_2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8" w:anchor="YANDEX_3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instrText>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"YANDEX_2"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fldChar w:fldCharType="separate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 </w:t>
      </w:r>
      <w:hyperlink r:id="rId9" w:anchor="YANDEX_4" w:history="1"/>
      <w:hyperlink r:id="rId10" w:anchor="YANDEX_3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торговли </w:t>
      </w:r>
      <w:hyperlink r:id="rId11" w:anchor="YANDEX_5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2" w:anchor="YANDEX_4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муниципального </w:t>
      </w:r>
      <w:hyperlink r:id="rId13" w:anchor="YANDEX_6" w:history="1"/>
      <w:hyperlink r:id="rId14" w:anchor="YANDEX_5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района Республики Мордовия </w:t>
      </w:r>
      <w:hyperlink r:id="rId15" w:anchor="YANDEX_7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2021- 2025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до 2027 года.</w:t>
      </w: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соответствии с </w:t>
      </w:r>
      <w:hyperlink r:id="rId16" w:history="1">
        <w:r w:rsidRPr="00F17C3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ar-SA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 w:rsidRPr="00F17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 </w:t>
      </w:r>
      <w:hyperlink r:id="rId17" w:history="1">
        <w:r w:rsidRPr="00F17C3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ar-SA"/>
          </w:rPr>
          <w:t>Федеральным законом от 6 октября 2003 N 131-ФЗ "Об общих принципах организации местного самоуправления в Российской Федерации"</w:t>
        </w:r>
      </w:hyperlink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дальнейшего </w:t>
      </w:r>
      <w:bookmarkStart w:id="0" w:name="YANDEX_7"/>
      <w:bookmarkEnd w:id="0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8" w:anchor="YANDEX_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 деятельности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9" w:anchor="YANDEX_1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hyperlink r:id="rId20" w:anchor="YANDEX_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C30" w:rsidRPr="00F17C30" w:rsidRDefault="00F17C30" w:rsidP="00F17C3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YANDEX_10" w:history="1"/>
    </w:p>
    <w:p w:rsidR="00F17C30" w:rsidRDefault="00F17C30" w:rsidP="00F17C3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срок действия  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2" w:anchor="YANDEX_11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YANDEX_11"/>
      <w:bookmarkEnd w:id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3" w:anchor="YANDEX_12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2" w:name="YANDEX_12"/>
      <w:bookmarkEnd w:id="2"/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4" w:anchor="YANDEX_13" w:history="1"/>
      <w:bookmarkStart w:id="3" w:name="YANDEX_13"/>
      <w:bookmarkEnd w:id="3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5" w:anchor="YANDEX_1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YANDEX_14"/>
      <w:bookmarkEnd w:id="4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_13"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2021- 2025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19.10.2020г №59 до 2027 года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C30" w:rsidRPr="00F17C30" w:rsidRDefault="00F17C30" w:rsidP="00F17C3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F1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Pr="00F1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программу 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6" w:anchor="YANDEX_11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7" w:anchor="YANDEX_13" w:history="1"/>
      <w:hyperlink r:id="rId28" w:anchor="YANDEX_12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9" w:anchor="YANDEX_1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0" w:anchor="YANDEX_1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2021- 2025 годы»</w:t>
      </w:r>
      <w:r w:rsidRPr="00F1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7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её в новой редакции.</w:t>
      </w:r>
    </w:p>
    <w:p w:rsidR="00F17C30" w:rsidRPr="00F17C30" w:rsidRDefault="00F17C30" w:rsidP="00F17C3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F17C3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7C30" w:rsidRPr="00F17C30" w:rsidRDefault="00F17C30" w:rsidP="00F17C3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17C30" w:rsidRDefault="00F17C30" w:rsidP="00F17C3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C30" w:rsidRDefault="00F17C30" w:rsidP="00F17C3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C30" w:rsidRPr="00F17C30" w:rsidRDefault="00F17C30" w:rsidP="00F17C3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Глава  сельского  поселения                                       </w:t>
      </w:r>
      <w:proofErr w:type="spellStart"/>
      <w:r w:rsidRPr="00F17C30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F17C30" w:rsidRDefault="002D0710" w:rsidP="002D0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2D0710" w:rsidRPr="00F17C30" w:rsidRDefault="002D0710" w:rsidP="002D07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постановлением Администрации </w:t>
      </w:r>
      <w:proofErr w:type="spell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Мордовия  </w:t>
      </w:r>
      <w:bookmarkStart w:id="5" w:name="YANDEX_19"/>
      <w:bookmarkEnd w:id="5"/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_18" 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1" w:anchor="YANDEX_20" w:history="1"/>
    </w:p>
    <w:p w:rsidR="00F17C30" w:rsidRPr="00F17C30" w:rsidRDefault="00F17C30" w:rsidP="00F17C30">
      <w:pPr>
        <w:tabs>
          <w:tab w:val="center" w:pos="5102"/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от  </w:t>
      </w:r>
      <w:r w:rsidR="002D0710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D07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D071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32" w:anchor="YANDEX_0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муниципальной </w:t>
      </w:r>
      <w:hyperlink r:id="rId33" w:anchor="YANDEX_2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 </w:t>
      </w:r>
      <w:hyperlink r:id="rId34" w:anchor="YANDEX_3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35" w:anchor="YANDEX_2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</w:t>
      </w:r>
      <w:hyperlink r:id="rId36" w:anchor="YANDEX_4" w:history="1"/>
      <w:hyperlink r:id="rId37" w:anchor="YANDEX_3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торговли</w:t>
      </w:r>
      <w:proofErr w:type="gram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anchor="YANDEX_5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proofErr w:type="spell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YANDEX_4" w:history="1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сельском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</w:t>
      </w:r>
      <w:proofErr w:type="spell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C30" w:rsidRPr="00F17C30" w:rsidRDefault="00F17C30" w:rsidP="00F17C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Мордовия на 2021- 202</w:t>
      </w:r>
      <w:r w:rsidR="002D07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годы»»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Start w:id="6" w:name="YANDEX_20"/>
    <w:bookmarkEnd w:id="6"/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_19" 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0" w:anchor="YANDEX_21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7" w:name="YANDEX_21"/>
      <w:bookmarkEnd w:id="7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41" w:anchor="YANDEX_20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2" w:anchor="YANDEX_22" w:history="1"/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8" w:name="YANDEX_22"/>
      <w:bookmarkEnd w:id="8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_21" 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3" w:anchor="YANDEX_23" w:history="1"/>
      <w:bookmarkStart w:id="9" w:name="YANDEX_23"/>
      <w:bookmarkEnd w:id="9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_22" 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4" w:anchor="YANDEX_24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0" w:name="YANDEX_24"/>
      <w:bookmarkEnd w:id="10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_23" 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45" w:anchor="YANDEX_25" w:history="1"/>
      <w:bookmarkStart w:id="11" w:name="YANDEX_25"/>
      <w:bookmarkEnd w:id="1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Мордовия </w:t>
      </w:r>
      <w:hyperlink r:id="rId46" w:anchor="YANDEX_24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hyperlink r:id="rId47" w:anchor="YANDEX_26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2021- 202</w:t>
      </w:r>
      <w:r w:rsidR="002D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17C30" w:rsidRPr="00F17C30" w:rsidRDefault="00F17C30" w:rsidP="00F17C30">
      <w:pPr>
        <w:suppressAutoHyphens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Паспорт Программы </w:t>
      </w:r>
      <w:bookmarkStart w:id="12" w:name="YANDEX_26"/>
      <w:bookmarkEnd w:id="12"/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instrText xml:space="preserve">_25" 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7"/>
          <w:szCs w:val="24"/>
          <w:lang w:val="en-US" w:eastAsia="ru-RU"/>
        </w:rPr>
        <w:t> </w:t>
      </w:r>
      <w:hyperlink r:id="rId48" w:anchor="YANDEX_27" w:history="1"/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4"/>
        <w:gridCol w:w="7401"/>
      </w:tblGrid>
      <w:tr w:rsidR="00F17C30" w:rsidRPr="00F17C30" w:rsidTr="00F17C30">
        <w:trPr>
          <w:trHeight w:val="630"/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bookmarkStart w:id="13" w:name="YANDEX_27"/>
          <w:bookmarkEnd w:id="13"/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"YANDEX_26"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49" w:anchor="YANDEX_28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bookmarkStart w:id="14" w:name="YANDEX_28"/>
        <w:bookmarkEnd w:id="14"/>
        <w:tc>
          <w:tcPr>
            <w:tcW w:w="8123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"YANDEX_27"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 </w:t>
            </w:r>
            <w:hyperlink r:id="rId50" w:anchor="YANDEX_29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15" w:name="YANDEX_29"/>
            <w:bookmarkEnd w:id="15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"YANDEX_28"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 </w:t>
            </w:r>
            <w:hyperlink r:id="rId51" w:anchor="YANDEX_30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bookmarkStart w:id="16" w:name="YANDEX_30"/>
            <w:bookmarkEnd w:id="16"/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"YANDEX_29"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</w:t>
            </w:r>
            <w:hyperlink r:id="rId52" w:anchor="YANDEX_31" w:history="1"/>
            <w:bookmarkStart w:id="17" w:name="YANDEX_31"/>
            <w:bookmarkEnd w:id="17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"YANDEX_30"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торговли </w:t>
            </w:r>
            <w:hyperlink r:id="rId53" w:anchor="YANDEX_32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Вармазейском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8" w:name="YANDEX_32"/>
            <w:bookmarkEnd w:id="18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сельском поселении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"YANDEX_31"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 </w:t>
            </w:r>
            <w:hyperlink r:id="rId54" w:anchor="YANDEX_33" w:history="1"/>
            <w:bookmarkStart w:id="19" w:name="YANDEX_33"/>
            <w:bookmarkEnd w:id="19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"YANDEX_32"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Республики Мордовия </w:t>
            </w:r>
            <w:hyperlink r:id="rId55" w:anchor="YANDEX_34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2021- 202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</w:t>
            </w:r>
            <w:bookmarkStart w:id="20" w:name="YANDEX_34"/>
            <w:bookmarkEnd w:id="20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"YANDEX_33"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 </w:t>
            </w:r>
            <w:hyperlink r:id="rId56" w:anchor="YANDEX_35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F17C30" w:rsidRPr="00F17C30" w:rsidTr="00F17C30">
        <w:trPr>
          <w:trHeight w:val="2500"/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основа</w:t>
            </w:r>
          </w:p>
          <w:bookmarkStart w:id="21" w:name="YANDEX_35"/>
          <w:bookmarkEnd w:id="21"/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"YANDEX_34"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57" w:anchor="YANDEX_36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tabs>
                <w:tab w:val="left" w:pos="81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Федеральный закон от 28 декабря 2009 года № 381-ФЗ «Об основах государственного регулирования торговой деятельности в Российской Федерации».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bookmarkStart w:id="22" w:name="YANDEX_36"/>
            <w:bookmarkEnd w:id="22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"YANDEX_35"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58" w:anchor="YANDEX_3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</w:t>
            </w:r>
            <w:hyperlink r:id="rId59" w:anchor="YANDEX_38" w:history="1"/>
            <w:bookmarkStart w:id="23" w:name="YANDEX_38"/>
            <w:bookmarkEnd w:id="23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"YANDEX_37"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района. 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anchor="YANDEX_39" w:history="1"/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Разработчики </w:t>
            </w:r>
          </w:p>
          <w:bookmarkStart w:id="24" w:name="YANDEX_39"/>
          <w:bookmarkEnd w:id="24"/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"YANDEX_38"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61" w:anchor="YANDEX_40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</w:t>
            </w:r>
            <w:hyperlink r:id="rId62" w:anchor="YANDEX_38" w:history="1"/>
            <w:hyperlink r:id="rId63" w:anchor="YANDEX_3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района. 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anchor="YANDEX_41" w:history="1"/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Исполнители </w:t>
            </w:r>
          </w:p>
          <w:bookmarkStart w:id="25" w:name="YANDEX_41"/>
          <w:bookmarkEnd w:id="25"/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"YANDEX_40"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65" w:anchor="YANDEX_42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 </w:t>
            </w:r>
            <w:hyperlink r:id="rId66" w:anchor="YANDEX_38" w:history="1"/>
            <w:hyperlink r:id="rId67" w:anchor="YANDEX_3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района. 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проблемы и необходимость её 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программно-целевым методом: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необходимость обеспечения ценовой и территориальной доступности услуг </w:t>
            </w:r>
            <w:bookmarkStart w:id="26" w:name="YANDEX_45"/>
            <w:bookmarkEnd w:id="26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"YANDEX_44"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торговли </w:t>
            </w:r>
            <w:hyperlink r:id="rId68" w:anchor="YANDEX_46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различных категорий населения</w:t>
            </w:r>
            <w:bookmarkStart w:id="27" w:name="YANDEX_46"/>
            <w:bookmarkEnd w:id="27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9" w:anchor="YANDEX_45" w:history="1"/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instrText>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"YANDEX_47"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невысокий уровень оборота розничной </w:t>
            </w:r>
            <w:bookmarkStart w:id="28" w:name="YANDEX_47"/>
            <w:bookmarkEnd w:id="28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"YANDEX_46"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торговли </w:t>
            </w:r>
            <w:hyperlink r:id="rId70" w:anchor="YANDEX_48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расчете на душу населения;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Цели </w:t>
            </w:r>
            <w:bookmarkStart w:id="29" w:name="YANDEX_49"/>
            <w:bookmarkEnd w:id="29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"YANDEX_48"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71" w:anchor="YANDEX_50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наиболее полного удовлетворения спроса населения на потребительские товары в широком ассортименте, по доступным ценам, в пределах территориальной доступности, при обеспечении качества и безопасности приобретаемой продукции; формирование конкурентной среды на потребительском рынке </w:t>
            </w:r>
            <w:bookmarkStart w:id="30" w:name="YANDEX_52"/>
            <w:bookmarkEnd w:id="30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"YANDEX_51"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2" w:anchor="YANDEX_53" w:history="1"/>
            <w:hyperlink r:id="rId73" w:anchor="YANDEX_54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обеспечение занятости населения.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 </w:t>
            </w:r>
            <w:bookmarkStart w:id="31" w:name="YANDEX_56"/>
            <w:bookmarkEnd w:id="3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"YANDEX_55"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 </w:t>
            </w:r>
            <w:hyperlink r:id="rId74" w:anchor="YANDEX_5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</w:t>
            </w:r>
            <w:bookmarkStart w:id="32" w:name="YANDEX_57"/>
            <w:bookmarkEnd w:id="32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"YANDEX_56"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развития </w:t>
            </w:r>
            <w:hyperlink r:id="rId75" w:anchor="YANDEX_58" w:history="1"/>
            <w:bookmarkStart w:id="33" w:name="YANDEX_58"/>
            <w:bookmarkEnd w:id="33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"YANDEX_57"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торговли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6" w:anchor="YANDEX_59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Вармазейском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в различных форматах торговли; 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стимулирование субъектов </w:t>
            </w:r>
            <w:bookmarkStart w:id="34" w:name="YANDEX_60"/>
            <w:bookmarkEnd w:id="34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"YANDEX_59"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торговли </w:t>
            </w:r>
            <w:hyperlink r:id="rId77" w:anchor="YANDEX_61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участию в конференциях, семинарах, конкурсах, выставках с целью </w:t>
            </w:r>
            <w:bookmarkStart w:id="35" w:name="YANDEX_61"/>
            <w:bookmarkEnd w:id="35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"YANDEX_60"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развития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8" w:anchor="YANDEX_62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повышения их статуса;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и строительство новых, реконструкция и модернизация действующих объектов торговли;</w:t>
            </w:r>
          </w:p>
          <w:bookmarkStart w:id="36" w:name="YANDEX_64"/>
          <w:bookmarkEnd w:id="36"/>
          <w:p w:rsidR="00F17C30" w:rsidRPr="00F17C30" w:rsidRDefault="00F17C30" w:rsidP="00F17C30">
            <w:pPr>
              <w:suppressAutoHyphens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"YANDEX_63"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</w:t>
            </w:r>
            <w:hyperlink r:id="rId79" w:anchor="YANDEX_65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информационной инфраструктуры;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 Программы 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before="100" w:beforeAutospacing="1" w:after="0" w:line="245" w:lineRule="atLeast"/>
              <w:ind w:firstLine="109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C30" w:rsidRPr="00F17C30" w:rsidRDefault="00F17C30" w:rsidP="00F17C30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показатели для оценки эффективности реализации </w:t>
            </w:r>
            <w:hyperlink r:id="rId80" w:anchor="YANDEX_16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изложены 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hyperlink r:id="rId81" w:anchor="YANDEX_169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Приложении 2 к Программе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</w:t>
            </w:r>
            <w:bookmarkStart w:id="37" w:name="YANDEX_65"/>
            <w:bookmarkEnd w:id="37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"YANDEX_64"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hyperlink r:id="rId82" w:anchor="YANDEX_66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bookmarkStart w:id="38" w:name="YANDEX_66"/>
        <w:bookmarkEnd w:id="38"/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"YANDEX_65"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 </w:t>
            </w:r>
            <w:hyperlink r:id="rId83" w:anchor="YANDEX_6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реализуется в соответствии с прилагаемыми мероприятиями (приложение 1 к </w:t>
            </w:r>
            <w:bookmarkStart w:id="39" w:name="YANDEX_67"/>
            <w:bookmarkEnd w:id="39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"YANDEX_66"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Программе </w:t>
            </w:r>
            <w:hyperlink r:id="rId84" w:anchor="YANDEX_68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bookmarkStart w:id="40" w:name="YANDEX_68"/>
          <w:bookmarkEnd w:id="40"/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"YANDEX_67"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hyperlink r:id="rId85" w:anchor="YANDEX_69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bookmarkStart w:id="41" w:name="YANDEX_69"/>
            <w:bookmarkEnd w:id="4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"YANDEX_68"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hyperlink r:id="rId86" w:anchor="YANDEX_70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на 2021-2025 годы составляет- 2,5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0,5 тыс. рублей;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0,5 тыс. рублей;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0,5 тыс. рублей,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0,5тыс. рублей,</w:t>
            </w:r>
          </w:p>
          <w:p w:rsid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0,5 тыс. рублей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0710" w:rsidRDefault="002D0710" w:rsidP="002D0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 0,5 тыс. рублей,</w:t>
            </w:r>
          </w:p>
          <w:p w:rsidR="002D0710" w:rsidRPr="00F17C30" w:rsidRDefault="002D0710" w:rsidP="002D07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-  0,5 тыс. рублей.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результаты реализации </w:t>
            </w:r>
            <w:bookmarkStart w:id="42" w:name="YANDEX_76"/>
            <w:bookmarkEnd w:id="42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"YANDEX_75" </w:instrTex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hyperlink r:id="rId87" w:anchor="YANDEX_77" w:history="1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 (показатели эффективности реализации):</w:t>
            </w: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оборот розничной торговли 2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335100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 к 202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темпа  роста оборота розничной  торговли до 10,8% к 202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оборота розничной торговли на душу населения 4</w:t>
            </w:r>
            <w:r w:rsidR="002D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 к 202</w:t>
            </w:r>
            <w:r w:rsidR="002D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обеспеченности населения торговой площадью стационарных торговых объектов до 150 кв. метров на 1000 человек к 202</w:t>
            </w:r>
            <w:r w:rsidR="002D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объектов розничной торговли до 2 единиц к 202</w:t>
            </w:r>
            <w:r w:rsidR="002D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 не менее 2 мероприятий в год  (семинаров, совещаний, круглых столов,  выставок, конференций), направленных на развитие торговли;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раздела на официальном сайте  муниципального образования по развитию торговли.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C30" w:rsidRPr="00F17C30" w:rsidTr="00F17C30">
        <w:trPr>
          <w:tblCellSpacing w:w="0" w:type="dxa"/>
        </w:trPr>
        <w:tc>
          <w:tcPr>
            <w:tcW w:w="224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3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C30" w:rsidRPr="00F17C30" w:rsidRDefault="00F17C30" w:rsidP="00F17C30">
      <w:pPr>
        <w:keepNext/>
        <w:tabs>
          <w:tab w:val="num" w:pos="0"/>
        </w:tabs>
        <w:suppressAutoHyphens/>
        <w:spacing w:after="0" w:line="240" w:lineRule="auto"/>
        <w:ind w:left="432" w:hanging="43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 Общая характеристика Программы</w:t>
      </w:r>
    </w:p>
    <w:p w:rsidR="00F17C30" w:rsidRPr="00F17C30" w:rsidRDefault="00F17C30" w:rsidP="00F17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Уставом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F17C30" w:rsidRPr="00F17C30" w:rsidRDefault="00F17C30" w:rsidP="00F17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Главным приоритетом Программы является особое внимание к развитию торговли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F17C30" w:rsidRPr="00F17C30" w:rsidRDefault="00F17C30" w:rsidP="00F17C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определяет цели, задачи и направления развития торговли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финансовое обеспечение и механизмы реализации предусмотренных мероприятий, показатели их результативности.</w:t>
      </w:r>
    </w:p>
    <w:p w:rsidR="00F17C30" w:rsidRPr="00F17C30" w:rsidRDefault="00F17C30" w:rsidP="00F17C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Программа разработана с учетом основных приоритетов социально-экономического развития 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F17C30" w:rsidRPr="00F17C30" w:rsidRDefault="00F17C30" w:rsidP="00F17C30">
      <w:pPr>
        <w:suppressAutoHyphens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Содержание проблемы и обоснование необходимости её решения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43" w:name="YANDEX_84"/>
      <w:bookmarkEnd w:id="43"/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8" w:anchor="YANDEX_6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важное место в социально-экономической жизни </w:t>
      </w:r>
      <w:hyperlink r:id="rId89" w:anchor="YANDEX_67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hyperlink r:id="rId90" w:anchor="YANDEX_6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жителей</w:t>
      </w:r>
      <w:proofErr w:type="gramEnd"/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HYPERLINK 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\l "YANDEX_68"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hyperlink r:id="rId91" w:anchor="YANDEX_70" w:history="1"/>
      <w:hyperlink r:id="rId92" w:anchor="YANDEX_69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товарами и услугами, предприниматели создают условия для нормальной повседневной жизни людей, их труда, быта и отдыха</w:t>
      </w:r>
      <w:r w:rsidRPr="00F17C3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сектор </w:t>
      </w:r>
      <w:hyperlink r:id="rId93" w:anchor="YANDEX_70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4" w:anchor="YANDEX_72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совершенно новых условиях в связи с принятием федеральных и региональных нормативных актов.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 сферу торговли представляет индивидуальный предприниматель ИП «Кабаев В.</w:t>
      </w: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на 01.01.2020 года насчитывается 1 единица торговых объектов.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Стационарный магазин отвечают всем современным требованиям. Ассортимент товаров практически полностью  удовлетворяет спрос населения.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и увеличения объектов инфраструктуры </w:t>
      </w:r>
      <w:hyperlink r:id="rId95" w:anchor="YANDEX_108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6" w:anchor="YANDEX_110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земельные участки под установку и строительство новых объектов </w:t>
      </w:r>
      <w:hyperlink r:id="rId97" w:anchor="YANDEX_111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8" w:anchor="YANDEX_11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C30" w:rsidRPr="00F17C30" w:rsidRDefault="00F17C30" w:rsidP="00F17C30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anchor="YANDEX_71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0" w:anchor="YANDEX_7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в сфере регулирования торговой деятельности позволит сбалансировать интересы государства, потребителей, предприятий торговли, предпринимателей, инвесторов и сделает </w:t>
      </w:r>
      <w:hyperlink r:id="rId101" w:anchor="YANDEX_72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Вармазейское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более привлекательным и конкурентоспособным, удобным для жизни людей.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Обоснованием разработки и реализации </w:t>
      </w:r>
      <w:bookmarkStart w:id="44" w:name="YANDEX_85"/>
      <w:bookmarkEnd w:id="44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_84"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2" w:anchor="YANDEX_8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выполнение целевых показателей, необходимость обеспечения ценовой и территориальной доступности услуг </w:t>
      </w:r>
      <w:bookmarkStart w:id="45" w:name="YANDEX_86"/>
      <w:bookmarkEnd w:id="45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_85"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3" w:anchor="YANDEX_8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различных категорий населения </w:t>
      </w:r>
      <w:bookmarkStart w:id="46" w:name="YANDEX_87"/>
      <w:bookmarkEnd w:id="46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_86"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hyperlink r:id="rId104" w:anchor="YANDEX_8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актуальны эти вопросы для жителей сельских населенных пунктов, где недостаточно развита инфраструктура предприятий </w:t>
      </w:r>
      <w:bookmarkStart w:id="47" w:name="YANDEX_88"/>
      <w:bookmarkEnd w:id="47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_87"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hyperlink r:id="rId105" w:anchor="YANDEX_8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по итогам 2019 года составил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11509 тыс. рублей, что составляет  104,2 % роста к уровню 2018 года и значительно меньше уровня последней пятилетки.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Розничный товарооборот в расчете на душу населения характеризует уровень материального блага населения, уровень потребления и удовлетворения спроса населения. </w:t>
      </w: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закономерность, как и по общему обороту розничной </w:t>
      </w:r>
      <w:hyperlink r:id="rId106" w:anchor="YANDEX_9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hyperlink r:id="rId107" w:anchor="YANDEX_95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наблюдается и в расчете товарооборота розничной </w:t>
      </w:r>
      <w:hyperlink r:id="rId108" w:anchor="YANDEX_94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9" w:anchor="YANDEX_9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душу населения.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C3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Таблица</w:t>
      </w:r>
      <w:proofErr w:type="spellEnd"/>
      <w:r w:rsidRPr="00F17C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tbl>
      <w:tblPr>
        <w:tblW w:w="103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23"/>
        <w:gridCol w:w="3178"/>
        <w:gridCol w:w="4779"/>
      </w:tblGrid>
      <w:tr w:rsidR="00F17C30" w:rsidRPr="00F17C30" w:rsidTr="00F17C30">
        <w:trPr>
          <w:trHeight w:val="859"/>
          <w:tblHeader/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9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Оборот розничной </w:t>
            </w:r>
            <w:hyperlink r:id="rId110" w:anchor="YANDEX_95" w:history="1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торговли </w:t>
            </w:r>
            <w:hyperlink r:id="rId111" w:anchor="YANDEX_97" w:history="1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душу населения </w:t>
            </w:r>
            <w:hyperlink r:id="rId112" w:anchor="YANDEX_96" w:history="1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3" w:anchor="YANDEX_98" w:history="1"/>
            <w:hyperlink r:id="rId114" w:anchor="YANDEX_97" w:history="1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Большеигнатовском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5" w:anchor="YANDEX_100" w:history="1"/>
          </w:p>
        </w:tc>
      </w:tr>
      <w:tr w:rsidR="00F17C30" w:rsidRPr="00F17C30" w:rsidTr="00F17C30">
        <w:trPr>
          <w:trHeight w:val="479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 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125,5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F17C30" w:rsidRPr="00F17C30" w:rsidTr="00F17C30">
        <w:trPr>
          <w:tblCellSpacing w:w="0" w:type="dxa"/>
        </w:trPr>
        <w:tc>
          <w:tcPr>
            <w:tcW w:w="24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4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7C30" w:rsidRPr="00F17C30" w:rsidRDefault="00F17C30" w:rsidP="00F17C30">
            <w:pPr>
              <w:suppressAutoHyphens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показателя оборота розничной </w:t>
      </w:r>
      <w:bookmarkStart w:id="48" w:name="YANDEX_102"/>
      <w:bookmarkEnd w:id="48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_101"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16" w:anchor="YANDEX_10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душу населения, кроме повышения уровня доходов населения </w:t>
      </w:r>
      <w:bookmarkStart w:id="49" w:name="YANDEX_103"/>
      <w:bookmarkEnd w:id="49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_102"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17" w:anchor="YANDEX_10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увеличения покупательной способности, необходимо способствовать </w:t>
      </w:r>
      <w:bookmarkStart w:id="50" w:name="YANDEX_104"/>
      <w:bookmarkEnd w:id="50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_103"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18" w:anchor="YANDEX_105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 на потребительском рынке </w:t>
      </w:r>
      <w:bookmarkStart w:id="51" w:name="YANDEX_105"/>
      <w:bookmarkEnd w:id="5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_104"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hyperlink r:id="rId119" w:anchor="YANDEX_10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розничная </w:t>
      </w:r>
      <w:bookmarkStart w:id="52" w:name="YANDEX_106"/>
      <w:bookmarkEnd w:id="52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_105"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0" w:anchor="YANDEX_10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непродовольственными товарами на территории </w:t>
      </w:r>
      <w:bookmarkStart w:id="53" w:name="YANDEX_107"/>
      <w:bookmarkEnd w:id="53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_106"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1" w:anchor="YANDEX_10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 не достаточно хорошо.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стабилизации и достижения положительной динамики по основным показателям в сфере «</w:t>
      </w:r>
      <w:bookmarkStart w:id="54" w:name="YANDEX_114"/>
      <w:bookmarkEnd w:id="54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_113"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</w:t>
      </w:r>
      <w:hyperlink r:id="rId122" w:anchor="YANDEX_115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организации </w:t>
      </w:r>
      <w:bookmarkStart w:id="55" w:name="YANDEX_115"/>
      <w:bookmarkEnd w:id="55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_114"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3" w:anchor="YANDEX_11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меры, направленные на повышение эффективности работы за счет повышения культуры и профессионализма обслуживания, внедрению ее прогрессивных форм: самообслуживания, </w:t>
      </w:r>
      <w:bookmarkStart w:id="56" w:name="YANDEX_116"/>
      <w:bookmarkEnd w:id="56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_115"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4" w:anchor="YANDEX_11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кредит, по заказам, оплаты пластиковыми картами, доступности и качества товаров для потребителей, более гибкой ценовой политики.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тенденции </w:t>
      </w:r>
      <w:bookmarkStart w:id="57" w:name="YANDEX_117"/>
      <w:bookmarkEnd w:id="57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5" w:anchor="YANDEX_11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свидетельствуют также о наличии в торговой отрасли </w:t>
      </w:r>
      <w:bookmarkStart w:id="58" w:name="YANDEX_118"/>
      <w:bookmarkEnd w:id="58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_117"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6" w:anchor="YANDEX_11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проблем, требующих своего решения.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место дифференциация цен на одноименные товары, в том числе первой необходимости. Рост потребительских цен обусловлен внутренними причинами: высокими издержками обращения, наличием многочисленных посредников, недостаточной конкуренцией между предприятиями.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проблем </w:t>
      </w:r>
      <w:bookmarkStart w:id="59" w:name="YANDEX_122"/>
      <w:bookmarkEnd w:id="59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_121"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7" w:anchor="YANDEX_123" w:history="1"/>
      <w:bookmarkStart w:id="60" w:name="YANDEX_123"/>
      <w:bookmarkEnd w:id="60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_122"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/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>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"YANDEX_125"</w:instrTex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separate"/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bookmarkStart w:id="61" w:name="YANDEX_125"/>
      <w:bookmarkEnd w:id="6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_124"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8" w:anchor="YANDEX_12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выделить: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обеспечения ценовой и территориальной доступности услуг </w:t>
      </w:r>
      <w:hyperlink r:id="rId129" w:anchor="YANDEX_4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торговли </w:t>
      </w:r>
      <w:hyperlink r:id="rId130" w:anchor="YANDEX_4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различных категорий населения </w:t>
      </w:r>
      <w:hyperlink r:id="rId131" w:anchor="YANDEX_45" w:history="1"/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2" w:anchor="YANDEX_4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невысокий уровень оборота розничной </w:t>
      </w:r>
      <w:hyperlink r:id="rId133" w:anchor="YANDEX_4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торговли </w:t>
      </w:r>
      <w:hyperlink r:id="rId134" w:anchor="YANDEX_4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на душу населения.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вышеуказанных проблем в сфере развития торговли стали: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покупательной способности, сложившийся вследствие как внутренних причин (низкие среднедушевые денежные доходы населения </w:t>
      </w:r>
      <w:bookmarkStart w:id="62" w:name="YANDEX_127"/>
      <w:bookmarkEnd w:id="62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135" w:anchor="YANDEX_12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внешних (недостаточное привлечение денежных средств из-за пределов </w:t>
      </w:r>
      <w:bookmarkStart w:id="63" w:name="YANDEX_128"/>
      <w:bookmarkEnd w:id="63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_127"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136" w:anchor="YANDEX_12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низкий уровень конкуренции на рынке непродовольственных товаров </w:t>
      </w:r>
      <w:bookmarkStart w:id="64" w:name="YANDEX_129"/>
      <w:bookmarkEnd w:id="64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_128"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7C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proofErr w:type="gram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</w:t>
      </w:r>
      <w:bookmarkStart w:id="65" w:name="YANDEX_131"/>
      <w:bookmarkEnd w:id="65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_130" 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hyperlink r:id="rId137" w:anchor="YANDEX_132" w:history="1"/>
      <w:bookmarkStart w:id="66" w:name="YANDEX_132"/>
      <w:bookmarkEnd w:id="66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_131" </w:instrTex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proofErr w:type="gramEnd"/>
    </w:p>
    <w:p w:rsidR="00F17C30" w:rsidRPr="00F17C30" w:rsidRDefault="00F17C30" w:rsidP="00F17C30">
      <w:pPr>
        <w:suppressAutoHyphens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hyperlink r:id="rId138" w:anchor="YANDEX_133" w:history="1"/>
    </w:p>
    <w:p w:rsidR="00F17C30" w:rsidRPr="00F17C30" w:rsidRDefault="00F17C30" w:rsidP="00F17C30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настоящей Программы - создание условий для наиболее полного удовлетворения спроса населения на потребительские товары в широком ассортименте, по доступным ценам, в пределах территориальной доступности, при обеспечении качества и безопасности приобретаемой продукции; формирование конкурентной среды на потребительском рынке </w:t>
      </w:r>
      <w:hyperlink r:id="rId139" w:anchor="YANDEX_51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0" w:anchor="YANDEX_53" w:history="1"/>
      <w:hyperlink r:id="rId141" w:anchor="YANDEX_5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обеспечение занятости населения. </w:t>
      </w:r>
    </w:p>
    <w:p w:rsidR="00F17C30" w:rsidRPr="00F17C30" w:rsidRDefault="00F17C30" w:rsidP="00F17C30">
      <w:pPr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 настоящей Программы направлены </w:t>
      </w: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7C30" w:rsidRPr="00F17C30" w:rsidRDefault="00F17C30" w:rsidP="00F17C30">
      <w:pPr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</w:t>
      </w:r>
      <w:hyperlink r:id="rId142" w:anchor="YANDEX_56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 </w:t>
      </w:r>
      <w:hyperlink r:id="rId143" w:anchor="YANDEX_58" w:history="1"/>
      <w:hyperlink r:id="rId144" w:anchor="YANDEX_57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5" w:anchor="YANDEX_5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различных форматах торговли; </w:t>
      </w:r>
    </w:p>
    <w:p w:rsidR="00F17C30" w:rsidRPr="00F17C30" w:rsidRDefault="00F17C30" w:rsidP="00F17C30">
      <w:pPr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субъектов </w:t>
      </w:r>
      <w:hyperlink r:id="rId146" w:anchor="YANDEX_59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торговли </w:t>
      </w:r>
      <w:hyperlink r:id="rId147" w:anchor="YANDEX_61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конференциях, семинарах, конкурсах, выставках с целью </w:t>
      </w:r>
      <w:hyperlink r:id="rId148" w:anchor="YANDEX_60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9" w:anchor="YANDEX_62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их статуса;</w:t>
      </w:r>
    </w:p>
    <w:p w:rsidR="00F17C30" w:rsidRPr="00F17C30" w:rsidRDefault="00F17C30" w:rsidP="00F17C30">
      <w:pPr>
        <w:suppressAutoHyphens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строительство новых, реконструкцию и модернизацию действующих объектов торговли;</w:t>
      </w:r>
    </w:p>
    <w:p w:rsidR="00F17C30" w:rsidRPr="00F17C30" w:rsidRDefault="00F17C30" w:rsidP="00F17C30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0" w:anchor="YANDEX_63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</w:t>
      </w:r>
      <w:hyperlink r:id="rId151" w:anchor="YANDEX_65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инфраструктуры.</w:t>
      </w:r>
    </w:p>
    <w:p w:rsidR="00F17C30" w:rsidRPr="00F17C30" w:rsidRDefault="00F17C30" w:rsidP="00F17C3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разработана с учетом основных приоритетов социально-экономического развития 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итоги </w:t>
      </w:r>
      <w:bookmarkStart w:id="67" w:name="YANDEX_157"/>
      <w:bookmarkEnd w:id="67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_156"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2" w:anchor="YANDEX_158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</w:t>
      </w:r>
      <w:bookmarkStart w:id="68" w:name="YANDEX_158"/>
      <w:bookmarkEnd w:id="68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_157"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свидетельствуют о наличии предпосылок для его дальнейшего роста на среднесрочную перспективу.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bookmarkStart w:id="69" w:name="YANDEX_160"/>
      <w:bookmarkEnd w:id="69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_159"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3" w:anchor="YANDEX_161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преодоление слабых сторон в вопросе обеспечения услугами </w:t>
      </w:r>
      <w:bookmarkStart w:id="70" w:name="YANDEX_161"/>
      <w:bookmarkEnd w:id="70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_160" </w:instrTex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proofErr w:type="gramEnd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4" w:anchor="YANDEX_162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Раздел 4. Перечень программных мероприятий</w:t>
      </w:r>
    </w:p>
    <w:p w:rsidR="00F17C30" w:rsidRPr="00F17C30" w:rsidRDefault="00F17C30" w:rsidP="00F17C3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 цели и решение поставленных задач осуществляется через мероприятия,   реализация которых будет способствовать дальнейшему эффективному развитию малого предпринимательства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</w:t>
      </w: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Источниками финансирования мероприятий проекта выступят внебюджетные источники и собственные средства организаций торговли. </w:t>
      </w:r>
    </w:p>
    <w:p w:rsidR="00F17C30" w:rsidRPr="00F17C30" w:rsidRDefault="00F17C30" w:rsidP="00F17C30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Мероприятия Программы и финансирование затрат на реализацию мероприятий приведены в приложении 1 к Программе. </w:t>
      </w: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Показатели реализации Программы</w:t>
      </w:r>
    </w:p>
    <w:p w:rsidR="00F17C30" w:rsidRPr="00F17C30" w:rsidRDefault="00F17C30" w:rsidP="00F17C3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целом, будет способствовать развитию торговли, улучшению инвестиционного климата, развитию инфраструктуры сельского поселения, повышению 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конкурентоспособности субъектов малого  предпринимательства и улучшению предоставляемых торговых услуг.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результатам реализации мероприятий, предусмотренных данной </w:t>
      </w:r>
      <w:hyperlink r:id="rId155" w:anchor="YANDEX_162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56" w:anchor="YANDEX_164" w:history="1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ожидать: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оборота розничной торговли до </w:t>
      </w:r>
      <w:r w:rsidR="002D0710">
        <w:rPr>
          <w:rFonts w:ascii="Times New Roman" w:eastAsia="Times New Roman" w:hAnsi="Times New Roman" w:cs="Times New Roman"/>
          <w:sz w:val="28"/>
          <w:szCs w:val="28"/>
          <w:lang w:eastAsia="ru-RU"/>
        </w:rPr>
        <w:t>23351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к 202</w:t>
      </w:r>
      <w:r w:rsidR="002D07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темпа  роста оборота розничной  торговли до 108 % к 202</w:t>
      </w:r>
      <w:r w:rsidR="002D07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оборота розничной торговли на душу населения 4</w:t>
      </w:r>
      <w:r w:rsidR="002D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к 2025 году;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обеспеченности населения торговой площадью стационарных торговых объектов до 150 кв. метров на 1000 человек к 202</w:t>
      </w:r>
      <w:r w:rsidR="002D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объектов розничной торговли до 2 единиц к 202</w:t>
      </w:r>
      <w:r w:rsidR="002D0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ежегодно не менее 2 мероприятий в год  (семинаров, совещаний, круглых столов,  выставок, конференций), направленных на развитие торговли;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раздела на официальном сайте  муниципального образования по развитию торговли.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для оценки эффективности реализации </w:t>
      </w:r>
      <w:hyperlink r:id="rId157" w:anchor="YANDEX_167" w:history="1"/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F17C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изложены в Приложении 2  Программы. </w:t>
      </w:r>
      <w:hyperlink r:id="rId158" w:anchor="YANDEX_169" w:history="1"/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для измерения показателей достижения результатов будет осуществляться на основе статистической информации, предоставленной отделом сводной информации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Мордовиястата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 в соответствии с ежегодно заключаемым договором, а также информации, предоставленной Межрайонной инспекцией ФНС России №4 по Республике Мордовия  и отчетной информации исполнителей мероприятий Программы.</w:t>
      </w:r>
    </w:p>
    <w:p w:rsidR="00F17C30" w:rsidRPr="00F17C30" w:rsidRDefault="00F17C30" w:rsidP="00F17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Срок реализации Программы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2021-202</w:t>
      </w:r>
      <w:r w:rsidR="002D07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Ресурсное обеспечение Программы</w:t>
      </w:r>
    </w:p>
    <w:p w:rsidR="00F17C30" w:rsidRPr="00F17C30" w:rsidRDefault="00F17C30" w:rsidP="00F17C3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предполагается за счёт внебюджетных источников и собственных средств организаций торговли. 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предпринимательства, оказывающего услуги в сфере торговой деятельности.</w:t>
      </w:r>
    </w:p>
    <w:p w:rsidR="00F17C30" w:rsidRPr="00F17C30" w:rsidRDefault="00F17C30" w:rsidP="00F17C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 конкретного мероприятия программы осуществляется на основании  проекта, представленного исполнителем.  </w:t>
      </w:r>
    </w:p>
    <w:p w:rsidR="00F17C30" w:rsidRPr="00F17C30" w:rsidRDefault="00F17C30" w:rsidP="00F17C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финансирования инфраструктуры поддержки малого и среднего предпринимательства является создание благоприятных условий для его развития путем обеспечения   поддержки малых и средних предприятий в различных направлениях: информационном, консультационном, обучающем, прогнозно-аналитическом. 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из различных источников составляет 2,5  тыс. рублей.</w:t>
      </w:r>
    </w:p>
    <w:p w:rsidR="00F17C30" w:rsidRPr="00F17C30" w:rsidRDefault="00F17C30" w:rsidP="00F17C30">
      <w:pPr>
        <w:suppressAutoHyphens/>
        <w:autoSpaceDN w:val="0"/>
        <w:snapToGrid w:val="0"/>
        <w:spacing w:after="0" w:line="264" w:lineRule="auto"/>
        <w:ind w:firstLine="454"/>
        <w:jc w:val="both"/>
        <w:textAlignment w:val="baseline"/>
        <w:rPr>
          <w:rFonts w:ascii="Times New Roman" w:eastAsia="DejaVu Sans" w:hAnsi="Times New Roman" w:cs="Tahoma"/>
          <w:kern w:val="3"/>
          <w:sz w:val="28"/>
          <w:szCs w:val="28"/>
          <w:lang w:eastAsia="ru-RU"/>
        </w:rPr>
      </w:pPr>
      <w:r w:rsidRPr="00F17C30">
        <w:rPr>
          <w:rFonts w:ascii="Times New Roman" w:eastAsia="DejaVu Sans" w:hAnsi="Times New Roman" w:cs="Tahoma"/>
          <w:kern w:val="3"/>
          <w:sz w:val="28"/>
          <w:szCs w:val="28"/>
          <w:lang w:eastAsia="ru-RU"/>
        </w:rPr>
        <w:t xml:space="preserve">Объемы и источники финансирования будут ежегодно корректироваться исходя из имеющихся возможностей. </w:t>
      </w:r>
    </w:p>
    <w:p w:rsidR="00F17C30" w:rsidRPr="00F17C30" w:rsidRDefault="00F17C30" w:rsidP="00F17C30">
      <w:pPr>
        <w:suppressAutoHyphens/>
        <w:autoSpaceDN w:val="0"/>
        <w:snapToGrid w:val="0"/>
        <w:spacing w:after="0" w:line="264" w:lineRule="auto"/>
        <w:ind w:firstLine="454"/>
        <w:jc w:val="both"/>
        <w:textAlignment w:val="baseline"/>
        <w:rPr>
          <w:rFonts w:ascii="Times New Roman" w:eastAsia="DejaVu Sans" w:hAnsi="Times New Roman" w:cs="Tahoma"/>
          <w:kern w:val="3"/>
          <w:sz w:val="28"/>
          <w:szCs w:val="28"/>
          <w:lang w:eastAsia="ru-RU"/>
        </w:rPr>
      </w:pPr>
    </w:p>
    <w:p w:rsidR="00F17C30" w:rsidRPr="00F17C30" w:rsidRDefault="00F17C30" w:rsidP="00F17C30">
      <w:pPr>
        <w:keepNext/>
        <w:tabs>
          <w:tab w:val="num" w:pos="0"/>
        </w:tabs>
        <w:suppressAutoHyphens/>
        <w:spacing w:after="0" w:line="240" w:lineRule="auto"/>
        <w:ind w:left="432" w:hanging="432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9"/>
          <w:szCs w:val="29"/>
          <w:lang w:eastAsia="ar-SA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7. Риск  реализации </w:t>
      </w:r>
      <w:r w:rsidRPr="00F17C30">
        <w:rPr>
          <w:rFonts w:ascii="Times New Roman" w:eastAsia="Times New Roman" w:hAnsi="Times New Roman" w:cs="Times New Roman"/>
          <w:b/>
          <w:sz w:val="29"/>
          <w:szCs w:val="29"/>
          <w:lang w:eastAsia="ar-SA"/>
        </w:rPr>
        <w:t>Программы</w:t>
      </w:r>
    </w:p>
    <w:p w:rsidR="00F17C30" w:rsidRPr="00F17C30" w:rsidRDefault="00F17C30" w:rsidP="00F17C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C30" w:rsidRPr="00F17C30" w:rsidRDefault="00F17C30" w:rsidP="00F17C30">
      <w:pPr>
        <w:suppressAutoHyphens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Стратегия  развития муниципального района отмечает устойчивое снижение численности населения сельских территорий,  а также определяет следующие основные проблемы развития сельских поселений:</w:t>
      </w:r>
    </w:p>
    <w:p w:rsidR="00F17C30" w:rsidRPr="00F17C30" w:rsidRDefault="00F17C30" w:rsidP="00F17C30">
      <w:pPr>
        <w:suppressAutoHyphens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существенные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внутрирегиональные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различия по уровню социально-экономического развития, в том числе отставание уровня жизни значительной части населения сельских территорий от уровня жизни жителей города;</w:t>
      </w:r>
    </w:p>
    <w:p w:rsidR="00F17C30" w:rsidRPr="00F17C30" w:rsidRDefault="00F17C30" w:rsidP="00F17C30">
      <w:pPr>
        <w:suppressAutoHyphens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низкий уровень предпринимательской активности  на сельских территориях.</w:t>
      </w:r>
    </w:p>
    <w:p w:rsidR="00F17C30" w:rsidRPr="00F17C30" w:rsidRDefault="00F17C30" w:rsidP="00F17C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основных проблем, социальных и финансово-экономических рисков развития торговли  на территории сельских поселений можно выделить следующие суверенные риски и внутренние.</w:t>
      </w:r>
    </w:p>
    <w:p w:rsidR="00F17C30" w:rsidRPr="00F17C30" w:rsidRDefault="00F17C30" w:rsidP="00F17C30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>Суверенные риски Муниципальной программы:</w:t>
      </w:r>
    </w:p>
    <w:p w:rsidR="00F17C30" w:rsidRPr="00F17C30" w:rsidRDefault="00F17C30" w:rsidP="00F17C30">
      <w:pPr>
        <w:spacing w:after="16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- снижение уровня жизни всего населения страны в силу политических или макроэкономических причин; </w:t>
      </w:r>
    </w:p>
    <w:p w:rsidR="00F17C30" w:rsidRPr="00F17C30" w:rsidRDefault="00F17C30" w:rsidP="00F17C3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- бюджетный дефицит и сокращение финансирования </w:t>
      </w:r>
      <w:r w:rsidRPr="00F17C30">
        <w:rPr>
          <w:rFonts w:ascii="Times New Roman" w:eastAsia="Calibri" w:hAnsi="Times New Roman" w:cs="Times New Roman"/>
          <w:sz w:val="29"/>
          <w:szCs w:val="29"/>
        </w:rPr>
        <w:t>Муниципальной</w:t>
      </w: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  программы.                                                                                         </w:t>
      </w:r>
    </w:p>
    <w:p w:rsidR="00F17C30" w:rsidRPr="00F17C30" w:rsidRDefault="00F17C30" w:rsidP="00F17C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>Внутренние  риски</w:t>
      </w:r>
      <w:r w:rsidRPr="00F17C30">
        <w:rPr>
          <w:rFonts w:ascii="Calibri" w:eastAsia="Calibri" w:hAnsi="Calibri" w:cs="Times New Roman"/>
          <w:sz w:val="29"/>
          <w:szCs w:val="29"/>
        </w:rPr>
        <w:t xml:space="preserve"> </w:t>
      </w:r>
      <w:r w:rsidRPr="00F17C30">
        <w:rPr>
          <w:rFonts w:ascii="Times New Roman" w:eastAsia="Calibri" w:hAnsi="Times New Roman" w:cs="Times New Roman"/>
          <w:sz w:val="29"/>
          <w:szCs w:val="29"/>
        </w:rPr>
        <w:t>Муниципальной</w:t>
      </w: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  программы:                                                                    </w:t>
      </w:r>
    </w:p>
    <w:p w:rsidR="00F17C30" w:rsidRPr="00F17C30" w:rsidRDefault="00F17C30" w:rsidP="00F17C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- низкий уровень активности потенциальных участников </w:t>
      </w:r>
      <w:r w:rsidRPr="00F17C30">
        <w:rPr>
          <w:rFonts w:ascii="Times New Roman" w:eastAsia="Calibri" w:hAnsi="Times New Roman" w:cs="Times New Roman"/>
          <w:sz w:val="29"/>
          <w:szCs w:val="29"/>
        </w:rPr>
        <w:t>Муниципальной</w:t>
      </w:r>
      <w:r w:rsidRPr="00F17C30">
        <w:rPr>
          <w:rFonts w:ascii="Times New Roman" w:eastAsia="Calibri" w:hAnsi="Times New Roman" w:cs="Times New Roman"/>
          <w:sz w:val="28"/>
          <w:szCs w:val="28"/>
        </w:rPr>
        <w:t xml:space="preserve">  программы  в предложении инвестиционных проектов;</w:t>
      </w:r>
    </w:p>
    <w:p w:rsidR="00F17C30" w:rsidRPr="00F17C30" w:rsidRDefault="00F17C30" w:rsidP="00F17C30">
      <w:pPr>
        <w:suppressAutoHyphens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Низкий уровень активности потенциальных участников </w:t>
      </w:r>
      <w:r w:rsidRPr="00F17C30">
        <w:rPr>
          <w:rFonts w:ascii="Times New Roman" w:eastAsia="Times New Roman" w:hAnsi="Times New Roman" w:cs="Times New Roman"/>
          <w:sz w:val="29"/>
          <w:szCs w:val="29"/>
          <w:lang w:eastAsia="ar-SA"/>
        </w:rPr>
        <w:t>Муниципальной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программы в предложении инвестиционных  проектов планируется преодолеть за счёт мероприятий по информационной пропаганде и сопровождению инвестиционных проектов в области развития торговли.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Механизм управления реализацией Программы</w:t>
      </w:r>
    </w:p>
    <w:p w:rsidR="00F17C30" w:rsidRPr="00F17C30" w:rsidRDefault="00F17C30" w:rsidP="00F17C30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9" w:anchor="YANDEX_163" w:history="1"/>
      <w:hyperlink r:id="rId160" w:anchor="YANDEX_165" w:history="1"/>
    </w:p>
    <w:p w:rsidR="00F17C30" w:rsidRPr="00F17C30" w:rsidRDefault="00F17C30" w:rsidP="00F17C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Муниципальным заказчиком и разработчиком Муниципальной программы является Администрация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Вармазейского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муниципального района Республики Мордовия. </w:t>
      </w:r>
    </w:p>
    <w:p w:rsidR="00F17C30" w:rsidRPr="00F17C30" w:rsidRDefault="00F17C30" w:rsidP="00F17C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Администрация </w:t>
      </w:r>
      <w:proofErr w:type="spellStart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муниципального района Республики Мордовия: </w:t>
      </w:r>
    </w:p>
    <w:p w:rsidR="00F17C30" w:rsidRPr="00F17C30" w:rsidRDefault="00F17C30" w:rsidP="00F17C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Муниципальной программы;</w:t>
      </w:r>
    </w:p>
    <w:p w:rsidR="00F17C30" w:rsidRPr="00F17C30" w:rsidRDefault="00F17C30" w:rsidP="00F17C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Муниципальной программы;</w:t>
      </w: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- вносит предложения по уточнению затрат по мероприятиям Муниципальной программы  на очередной финансовый год;</w:t>
      </w: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- осуществляет ведение ежегодной отчетности о реализации мероприятий  Муниципальной программы;</w:t>
      </w: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- осуществляет подготовку информации о ходе реализации мероприятий Муниципальной программы;</w:t>
      </w:r>
    </w:p>
    <w:p w:rsidR="00F17C30" w:rsidRPr="00F17C30" w:rsidRDefault="00F17C30" w:rsidP="00F17C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7C30">
        <w:rPr>
          <w:rFonts w:ascii="Times New Roman" w:eastAsia="Times New Roman" w:hAnsi="Times New Roman" w:cs="Times New Roman"/>
          <w:sz w:val="28"/>
          <w:szCs w:val="24"/>
          <w:lang w:eastAsia="ar-SA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Муниципальной программы.</w:t>
      </w:r>
    </w:p>
    <w:p w:rsidR="00F17C30" w:rsidRPr="00F17C30" w:rsidRDefault="00F17C30" w:rsidP="00F17C30">
      <w:pPr>
        <w:suppressAutoHyphens/>
        <w:spacing w:before="100" w:beforeAutospacing="1" w:after="0" w:line="36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sectPr w:rsidR="00F17C30" w:rsidRPr="00F17C30" w:rsidSect="00F17C3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Программе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торговли в </w:t>
      </w:r>
      <w:proofErr w:type="spellStart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Мордовия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</w:t>
      </w:r>
      <w:r w:rsidR="002D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:rsidR="00F17C30" w:rsidRPr="00F17C30" w:rsidRDefault="00F17C30" w:rsidP="00F17C30">
      <w:pPr>
        <w:suppressAutoHyphens/>
        <w:spacing w:before="100" w:beforeAutospacing="1"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</w:t>
      </w:r>
      <w:bookmarkStart w:id="71" w:name="YANDEX_174"/>
      <w:bookmarkEnd w:id="71"/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://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hghltd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net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/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yandbtm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?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fmode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envelope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url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http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A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Fwww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admgordeevka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Fbank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Ftorgov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lr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=42&amp;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text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0%9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7%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2%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2%20%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1%83%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1%86%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BF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%20%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1%80%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9%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0%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5&amp;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10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n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mime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doc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sign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=003528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eaee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5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aab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1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0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cdb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73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fb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8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62413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b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&amp;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keyno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=0" \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l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YANDEX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_173" </w:instrTex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источники финансирования мероприятий муниципальной программы</w: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 </w:t>
      </w:r>
      <w:hyperlink r:id="rId161" w:anchor="YANDEX_4" w:history="1"/>
      <w:hyperlink r:id="rId162" w:anchor="YANDEX_3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торговли </w:t>
      </w:r>
      <w:hyperlink r:id="rId163" w:anchor="YANDEX_5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 </w:t>
      </w:r>
      <w:hyperlink r:id="rId164" w:anchor="YANDEX_7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</w:t>
      </w:r>
      <w:r w:rsidR="002D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  <w:r w:rsidRPr="00F17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17C30" w:rsidRPr="00F17C30" w:rsidRDefault="00F17C30" w:rsidP="00F17C30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5" w:anchor="YANDEX_175" w:history="1"/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551"/>
        <w:gridCol w:w="1276"/>
        <w:gridCol w:w="1417"/>
        <w:gridCol w:w="709"/>
        <w:gridCol w:w="53"/>
        <w:gridCol w:w="31"/>
        <w:gridCol w:w="767"/>
        <w:gridCol w:w="64"/>
        <w:gridCol w:w="77"/>
        <w:gridCol w:w="682"/>
        <w:gridCol w:w="10"/>
        <w:gridCol w:w="17"/>
        <w:gridCol w:w="142"/>
        <w:gridCol w:w="823"/>
        <w:gridCol w:w="10"/>
        <w:gridCol w:w="17"/>
        <w:gridCol w:w="987"/>
        <w:gridCol w:w="6"/>
        <w:gridCol w:w="1106"/>
        <w:gridCol w:w="10"/>
        <w:gridCol w:w="18"/>
      </w:tblGrid>
      <w:tr w:rsidR="00F17C30" w:rsidRPr="00F17C30" w:rsidTr="00F17C30">
        <w:trPr>
          <w:gridAfter w:val="2"/>
          <w:wAfter w:w="28" w:type="dxa"/>
        </w:trPr>
        <w:tc>
          <w:tcPr>
            <w:tcW w:w="709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501" w:type="dxa"/>
            <w:gridSpan w:val="16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</w:tr>
      <w:tr w:rsidR="00F17C30" w:rsidRPr="00F17C30" w:rsidTr="00F17C30">
        <w:trPr>
          <w:gridAfter w:val="2"/>
          <w:wAfter w:w="28" w:type="dxa"/>
          <w:trHeight w:val="1134"/>
        </w:trPr>
        <w:tc>
          <w:tcPr>
            <w:tcW w:w="709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2"/>
            <w:textDirection w:val="btLr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62" w:type="dxa"/>
            <w:gridSpan w:val="3"/>
            <w:textDirection w:val="btLr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6" w:type="dxa"/>
            <w:gridSpan w:val="4"/>
            <w:textDirection w:val="btLr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5" w:type="dxa"/>
            <w:gridSpan w:val="2"/>
            <w:textDirection w:val="btLr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</w:p>
        </w:tc>
        <w:tc>
          <w:tcPr>
            <w:tcW w:w="1020" w:type="dxa"/>
            <w:gridSpan w:val="4"/>
            <w:textDirection w:val="btLr"/>
            <w:vAlign w:val="center"/>
          </w:tcPr>
          <w:p w:rsidR="00F17C30" w:rsidRPr="00F17C30" w:rsidRDefault="00F17C30" w:rsidP="002D071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6-2027</w:t>
            </w:r>
          </w:p>
        </w:tc>
        <w:tc>
          <w:tcPr>
            <w:tcW w:w="1106" w:type="dxa"/>
            <w:textDirection w:val="btLr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актов, регулирующих торговую деятельность на </w:t>
            </w:r>
            <w:bookmarkStart w:id="72" w:name="YANDEX_177"/>
            <w:bookmarkEnd w:id="72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"YANDEX_176"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 </w:t>
            </w:r>
            <w:hyperlink r:id="rId166" w:anchor="YANDEX_178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8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помощи субъектам </w:t>
            </w:r>
            <w:bookmarkStart w:id="73" w:name="YANDEX_178"/>
            <w:bookmarkEnd w:id="73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"YANDEX_177"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67" w:anchor="YANDEX_179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получения </w:t>
            </w:r>
            <w:bookmarkStart w:id="74" w:name="YANDEX_179"/>
            <w:bookmarkEnd w:id="74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"YANDEX_178"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муниципальной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8" w:anchor="YANDEX_180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малого и среднего предпринимательства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8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3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rPr>
          <w:gridAfter w:val="1"/>
          <w:wAfter w:w="1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субъектов </w:t>
            </w:r>
            <w:bookmarkStart w:id="75" w:name="YANDEX_180"/>
            <w:bookmarkEnd w:id="75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"YANDEX_179"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69" w:anchor="YANDEX_181" w:history="1"/>
            <w:bookmarkStart w:id="76" w:name="YANDEX_181"/>
            <w:bookmarkEnd w:id="76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"YANDEX_180"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0" w:anchor="YANDEX_182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выставках и ярмарках, 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смотрах- конкурсах продукции в целях расширения рынка сбыта товаров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tabs>
                <w:tab w:val="left" w:pos="7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YANDEX_183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-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8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3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обеспеченности населения </w:t>
            </w:r>
            <w:bookmarkStart w:id="77" w:name="YANDEX_190"/>
            <w:bookmarkEnd w:id="77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"YANDEX_189"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площадью торговых объектов с выявлением проблемных территорий, разработка и утверждение схем размещения нестационарных торговых объектов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5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технического уровня предприятий </w:t>
            </w:r>
            <w:bookmarkStart w:id="78" w:name="YANDEX_191"/>
            <w:bookmarkEnd w:id="78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"YANDEX_190"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72" w:anchor="YANDEX_192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открытие и строительство новых, реконструкция и модернизация  действующих объектов в соответствии с требованиями нормативных документов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юридические лица и индивидуальные предприниматели, осуществляющие деятельность в сфере </w:t>
            </w:r>
            <w:bookmarkStart w:id="79" w:name="YANDEX_192"/>
            <w:bookmarkEnd w:id="79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"YANDEX_191"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73" w:anchor="YANDEX_193" w:history="1"/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организаций торговли</w:t>
            </w:r>
          </w:p>
        </w:tc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5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внедрению на предприятиях прогрессивных методов </w:t>
            </w:r>
            <w:bookmarkStart w:id="80" w:name="YANDEX_194"/>
            <w:bookmarkEnd w:id="80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"YANDEX_193"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74" w:anchor="YANDEX_195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(предоставление скидок покупателям, сезонных распродаж, дегустаций, рекламных акций, открытие социальных магазинов)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юридические лица и индивидуальные предприниматели, осуществляющие деятельность в сфере </w:t>
            </w:r>
            <w:hyperlink r:id="rId175" w:anchor="YANDEX_191" w:history="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торговли </w:t>
            </w:r>
            <w:hyperlink r:id="rId176" w:anchor="YANDEX_193" w:history="1"/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8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5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цен на основные виды продовольственных товаров в целях определения эконо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мической доступности товаров 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населения </w:t>
            </w:r>
            <w:bookmarkStart w:id="81" w:name="YANDEX_195"/>
            <w:bookmarkEnd w:id="81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\l "YANDEX_194" </w:instrTex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hyperlink r:id="rId177" w:anchor="YANDEX_196" w:history="1"/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8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5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количества  объектов торговли на территории </w:t>
            </w:r>
            <w:hyperlink r:id="rId178" w:anchor="YANDEX_196" w:history="1"/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8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информационн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обеспечения с представителями торгующих организаций: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проведение семинаров, конференций, совещаний, круглых столов;</w:t>
            </w:r>
          </w:p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информирование через средства массовой информации, официальный сайт района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F17C30" w:rsidRPr="00F17C30" w:rsidRDefault="00F17C30" w:rsidP="002D07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источники, собственные средства организаций торговли</w:t>
            </w:r>
          </w:p>
        </w:tc>
        <w:tc>
          <w:tcPr>
            <w:tcW w:w="793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8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17C30" w:rsidRPr="00F17C30" w:rsidTr="00F17C30">
        <w:trPr>
          <w:gridAfter w:val="2"/>
          <w:wAfter w:w="28" w:type="dxa"/>
        </w:trPr>
        <w:tc>
          <w:tcPr>
            <w:tcW w:w="70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08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4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gridSpan w:val="3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2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6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F17C30" w:rsidRPr="00F17C30" w:rsidRDefault="00F17C30" w:rsidP="00F17C30">
      <w:pPr>
        <w:pageBreakBefore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17C30" w:rsidRPr="00F17C30" w:rsidSect="00F17C30">
          <w:pgSz w:w="16838" w:h="11906" w:orient="landscape"/>
          <w:pgMar w:top="1134" w:right="567" w:bottom="851" w:left="720" w:header="709" w:footer="709" w:gutter="0"/>
          <w:cols w:space="708"/>
          <w:docGrid w:linePitch="360"/>
        </w:sectPr>
      </w:pPr>
    </w:p>
    <w:p w:rsidR="00F17C30" w:rsidRPr="00F17C30" w:rsidRDefault="00F17C30" w:rsidP="00F17C30">
      <w:pPr>
        <w:tabs>
          <w:tab w:val="left" w:pos="8222"/>
        </w:tabs>
        <w:suppressAutoHyphens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Приложение 2</w:t>
      </w:r>
    </w:p>
    <w:p w:rsidR="00F17C30" w:rsidRPr="00F17C30" w:rsidRDefault="00F17C30" w:rsidP="00F17C30">
      <w:pPr>
        <w:tabs>
          <w:tab w:val="left" w:pos="8222"/>
        </w:tabs>
        <w:suppressAutoHyphens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Программе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торговли в </w:t>
      </w:r>
      <w:proofErr w:type="spellStart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Мордовия </w:t>
      </w:r>
    </w:p>
    <w:p w:rsidR="00F17C30" w:rsidRPr="00F17C30" w:rsidRDefault="00F17C30" w:rsidP="00F17C30">
      <w:pPr>
        <w:suppressAutoHyphens/>
        <w:spacing w:after="0" w:line="245" w:lineRule="atLeast"/>
        <w:ind w:firstLine="109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2021-2025 годы»</w:t>
      </w:r>
    </w:p>
    <w:p w:rsidR="00F17C30" w:rsidRPr="00F17C30" w:rsidRDefault="00F17C30" w:rsidP="00F17C3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30" w:rsidRPr="00F17C30" w:rsidRDefault="00F17C30" w:rsidP="00F17C30">
      <w:pPr>
        <w:suppressAutoHyphens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показатели для оценки </w:t>
      </w:r>
    </w:p>
    <w:p w:rsidR="00F17C30" w:rsidRPr="00F17C30" w:rsidRDefault="00F17C30" w:rsidP="00F17C30">
      <w:pPr>
        <w:suppressAutoHyphens/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реализации </w:t>
      </w:r>
      <w:hyperlink r:id="rId179" w:anchor="YANDEX_167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Pr="00F17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 </w:t>
      </w:r>
      <w:hyperlink r:id="rId180" w:anchor="YANDEX_4" w:history="1"/>
      <w:hyperlink r:id="rId181" w:anchor="YANDEX_3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торговли </w:t>
      </w:r>
      <w:hyperlink r:id="rId182" w:anchor="YANDEX_5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Вармазейском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  <w:r w:rsidRPr="00F17C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hyperlink r:id="rId183" w:anchor="YANDEX_7" w:history="1"/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</w:t>
      </w:r>
      <w:r w:rsidR="002D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1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F17C30" w:rsidRPr="00F17C30" w:rsidRDefault="00F17C30" w:rsidP="00F17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377"/>
        <w:gridCol w:w="1660"/>
        <w:gridCol w:w="1252"/>
        <w:gridCol w:w="1994"/>
        <w:gridCol w:w="1484"/>
        <w:gridCol w:w="1484"/>
        <w:gridCol w:w="1484"/>
        <w:gridCol w:w="1484"/>
        <w:gridCol w:w="1484"/>
      </w:tblGrid>
      <w:tr w:rsidR="00F17C30" w:rsidRPr="00F17C30" w:rsidTr="00F17C30">
        <w:tc>
          <w:tcPr>
            <w:tcW w:w="729" w:type="dxa"/>
            <w:vMerge w:val="restart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77" w:type="dxa"/>
            <w:vMerge w:val="restart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60" w:type="dxa"/>
            <w:vMerge w:val="restart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5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9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Ожидаемое</w:t>
            </w:r>
          </w:p>
        </w:tc>
        <w:tc>
          <w:tcPr>
            <w:tcW w:w="7420" w:type="dxa"/>
            <w:gridSpan w:val="5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</w:p>
        </w:tc>
      </w:tr>
      <w:tr w:rsidR="00F17C30" w:rsidRPr="00F17C30" w:rsidTr="00F17C30">
        <w:tc>
          <w:tcPr>
            <w:tcW w:w="729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7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9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D0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/2025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84" w:type="dxa"/>
          </w:tcPr>
          <w:p w:rsidR="00F17C30" w:rsidRPr="00F17C30" w:rsidRDefault="00F17C30" w:rsidP="00E20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20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6/2027</w:t>
            </w:r>
            <w:r w:rsidRPr="00F1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2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660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11509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14202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15317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16408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17542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18864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/20186</w:t>
            </w:r>
          </w:p>
        </w:tc>
        <w:tc>
          <w:tcPr>
            <w:tcW w:w="1484" w:type="dxa"/>
          </w:tcPr>
          <w:p w:rsidR="00F17C30" w:rsidRPr="00F17C30" w:rsidRDefault="00F17C30" w:rsidP="00E20A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1736/23351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оборота розничной  торговли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/108</w:t>
            </w:r>
          </w:p>
        </w:tc>
        <w:tc>
          <w:tcPr>
            <w:tcW w:w="1484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/108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/46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/48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Обеспеченность населения торговой площадью стационарных торговых объектов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етров</w:t>
            </w:r>
            <w:proofErr w:type="spellEnd"/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1000 чел.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="002D0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/150,0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/150,0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 розничной торговли 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семинаров, совещаний, круглых столов,  выставок, конференций, направленных на развитие торговли</w:t>
            </w:r>
          </w:p>
        </w:tc>
        <w:tc>
          <w:tcPr>
            <w:tcW w:w="1660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раздела на официальном сайте по развитию торговли 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да (1)/нет (0)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bookmarkStart w:id="82" w:name="_GoBack"/>
            <w:bookmarkEnd w:id="82"/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F17C30" w:rsidRPr="00F17C30" w:rsidTr="00F17C30">
        <w:tc>
          <w:tcPr>
            <w:tcW w:w="729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7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Оказано информационной, консультативной помощи объектам розничной торговли в год</w:t>
            </w:r>
          </w:p>
        </w:tc>
        <w:tc>
          <w:tcPr>
            <w:tcW w:w="1660" w:type="dxa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F17C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52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84" w:type="dxa"/>
            <w:vAlign w:val="center"/>
          </w:tcPr>
          <w:p w:rsidR="00F17C30" w:rsidRPr="00F17C30" w:rsidRDefault="00F17C30" w:rsidP="00F17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</w:tbl>
    <w:p w:rsidR="00F17C30" w:rsidRPr="00F17C30" w:rsidRDefault="00F17C30" w:rsidP="00F17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7C30" w:rsidRPr="00F17C30" w:rsidSect="00F17C30">
          <w:pgSz w:w="16838" w:h="11906" w:orient="landscape"/>
          <w:pgMar w:top="941" w:right="720" w:bottom="1633" w:left="902" w:header="720" w:footer="720" w:gutter="0"/>
          <w:cols w:space="720"/>
          <w:docGrid w:linePitch="360"/>
        </w:sectPr>
      </w:pPr>
    </w:p>
    <w:p w:rsidR="007B6F0D" w:rsidRDefault="007B6F0D"/>
    <w:sectPr w:rsidR="007B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EDC1DFA"/>
    <w:multiLevelType w:val="multilevel"/>
    <w:tmpl w:val="7484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33DBD"/>
    <w:multiLevelType w:val="multilevel"/>
    <w:tmpl w:val="780E2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9083E"/>
    <w:multiLevelType w:val="multilevel"/>
    <w:tmpl w:val="EC6C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44844"/>
    <w:multiLevelType w:val="multilevel"/>
    <w:tmpl w:val="3624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2FB"/>
    <w:multiLevelType w:val="multilevel"/>
    <w:tmpl w:val="BB7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46B94"/>
    <w:multiLevelType w:val="hybridMultilevel"/>
    <w:tmpl w:val="57884D74"/>
    <w:lvl w:ilvl="0" w:tplc="202A6D5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17C6D5A"/>
    <w:multiLevelType w:val="multilevel"/>
    <w:tmpl w:val="B4F23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68"/>
    <w:rsid w:val="002D0710"/>
    <w:rsid w:val="007B6F0D"/>
    <w:rsid w:val="00E20A00"/>
    <w:rsid w:val="00E23568"/>
    <w:rsid w:val="00F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C30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7C3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7C30"/>
    <w:pPr>
      <w:keepNext/>
      <w:tabs>
        <w:tab w:val="num" w:pos="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C3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17C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17C30"/>
  </w:style>
  <w:style w:type="character" w:customStyle="1" w:styleId="WW8Num2z0">
    <w:name w:val="WW8Num2z0"/>
    <w:rsid w:val="00F17C30"/>
    <w:rPr>
      <w:rFonts w:ascii="Symbol" w:hAnsi="Symbol" w:cs="OpenSymbol"/>
    </w:rPr>
  </w:style>
  <w:style w:type="character" w:customStyle="1" w:styleId="Absatz-Standardschriftart">
    <w:name w:val="Absatz-Standardschriftart"/>
    <w:rsid w:val="00F17C30"/>
  </w:style>
  <w:style w:type="character" w:customStyle="1" w:styleId="WW8Num3z0">
    <w:name w:val="WW8Num3z0"/>
    <w:rsid w:val="00F17C30"/>
    <w:rPr>
      <w:rFonts w:ascii="Symbol" w:hAnsi="Symbol" w:cs="OpenSymbol"/>
    </w:rPr>
  </w:style>
  <w:style w:type="character" w:customStyle="1" w:styleId="WW-Absatz-Standardschriftart">
    <w:name w:val="WW-Absatz-Standardschriftart"/>
    <w:rsid w:val="00F17C30"/>
  </w:style>
  <w:style w:type="character" w:customStyle="1" w:styleId="WW-Absatz-Standardschriftart1">
    <w:name w:val="WW-Absatz-Standardschriftart1"/>
    <w:rsid w:val="00F17C30"/>
  </w:style>
  <w:style w:type="character" w:customStyle="1" w:styleId="WW-Absatz-Standardschriftart11">
    <w:name w:val="WW-Absatz-Standardschriftart11"/>
    <w:rsid w:val="00F17C30"/>
  </w:style>
  <w:style w:type="character" w:customStyle="1" w:styleId="WW-Absatz-Standardschriftart111">
    <w:name w:val="WW-Absatz-Standardschriftart111"/>
    <w:rsid w:val="00F17C30"/>
  </w:style>
  <w:style w:type="character" w:customStyle="1" w:styleId="WW-Absatz-Standardschriftart1111">
    <w:name w:val="WW-Absatz-Standardschriftart1111"/>
    <w:rsid w:val="00F17C30"/>
  </w:style>
  <w:style w:type="character" w:customStyle="1" w:styleId="WW-Absatz-Standardschriftart11111">
    <w:name w:val="WW-Absatz-Standardschriftart11111"/>
    <w:rsid w:val="00F17C30"/>
  </w:style>
  <w:style w:type="character" w:customStyle="1" w:styleId="WW-Absatz-Standardschriftart111111">
    <w:name w:val="WW-Absatz-Standardschriftart111111"/>
    <w:rsid w:val="00F17C30"/>
  </w:style>
  <w:style w:type="character" w:customStyle="1" w:styleId="WW-Absatz-Standardschriftart1111111">
    <w:name w:val="WW-Absatz-Standardschriftart1111111"/>
    <w:rsid w:val="00F17C30"/>
  </w:style>
  <w:style w:type="character" w:customStyle="1" w:styleId="WW8Num1z0">
    <w:name w:val="WW8Num1z0"/>
    <w:rsid w:val="00F17C30"/>
    <w:rPr>
      <w:rFonts w:ascii="Times New Roman" w:hAnsi="Times New Roman" w:cs="Times New Roman"/>
    </w:rPr>
  </w:style>
  <w:style w:type="character" w:customStyle="1" w:styleId="WW8NumSt2z0">
    <w:name w:val="WW8NumSt2z0"/>
    <w:rsid w:val="00F17C3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F17C30"/>
  </w:style>
  <w:style w:type="character" w:customStyle="1" w:styleId="a3">
    <w:name w:val="Символ нумерации"/>
    <w:rsid w:val="00F17C30"/>
  </w:style>
  <w:style w:type="character" w:customStyle="1" w:styleId="a4">
    <w:name w:val="Маркеры списка"/>
    <w:rsid w:val="00F17C3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17C3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F17C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F17C30"/>
    <w:rPr>
      <w:rFonts w:ascii="Arial" w:hAnsi="Arial" w:cs="Mangal"/>
    </w:rPr>
  </w:style>
  <w:style w:type="paragraph" w:customStyle="1" w:styleId="13">
    <w:name w:val="Название1"/>
    <w:basedOn w:val="a"/>
    <w:rsid w:val="00F17C3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F17C3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9">
    <w:name w:val="Balloon Text"/>
    <w:basedOn w:val="a"/>
    <w:link w:val="aa"/>
    <w:rsid w:val="00F17C3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F17C3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17C3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Body Text Indent"/>
    <w:basedOn w:val="a"/>
    <w:link w:val="ac"/>
    <w:rsid w:val="00F17C30"/>
    <w:pPr>
      <w:suppressAutoHyphens/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d">
    <w:name w:val="Table Grid"/>
    <w:basedOn w:val="a1"/>
    <w:rsid w:val="00F17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a"/>
    <w:rsid w:val="00F17C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F17C30"/>
  </w:style>
  <w:style w:type="character" w:styleId="ae">
    <w:name w:val="Hyperlink"/>
    <w:rsid w:val="00F17C30"/>
    <w:rPr>
      <w:color w:val="0000FF"/>
      <w:u w:val="single"/>
    </w:rPr>
  </w:style>
  <w:style w:type="character" w:styleId="af">
    <w:name w:val="FollowedHyperlink"/>
    <w:rsid w:val="00F17C30"/>
    <w:rPr>
      <w:color w:val="0000FF"/>
      <w:u w:val="single"/>
    </w:rPr>
  </w:style>
  <w:style w:type="paragraph" w:styleId="af0">
    <w:name w:val="Normal (Web)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17C30"/>
    <w:pPr>
      <w:spacing w:before="100" w:beforeAutospacing="1" w:after="0" w:line="36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17C30"/>
  </w:style>
  <w:style w:type="paragraph" w:customStyle="1" w:styleId="af1">
    <w:name w:val="Знак Знак Знак Знак Знак Знак Знак"/>
    <w:basedOn w:val="a"/>
    <w:rsid w:val="00F17C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2">
    <w:name w:val="Strong"/>
    <w:qFormat/>
    <w:rsid w:val="00F17C30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F17C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F17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17C30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F17C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3">
    <w:name w:val="Основной текст с отступом 33"/>
    <w:basedOn w:val="a"/>
    <w:rsid w:val="00F17C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rsid w:val="00F1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17C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F17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3"/>
    <w:rsid w:val="00F17C30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7C30"/>
    <w:pPr>
      <w:widowControl w:val="0"/>
      <w:shd w:val="clear" w:color="auto" w:fill="FFFFFF"/>
      <w:spacing w:after="660" w:line="245" w:lineRule="exact"/>
    </w:pPr>
    <w:rPr>
      <w:sz w:val="28"/>
      <w:szCs w:val="28"/>
    </w:rPr>
  </w:style>
  <w:style w:type="paragraph" w:customStyle="1" w:styleId="s1">
    <w:name w:val="s_1"/>
    <w:basedOn w:val="a"/>
    <w:rsid w:val="00F1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7C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Документ"/>
    <w:basedOn w:val="a"/>
    <w:qFormat/>
    <w:rsid w:val="00F17C3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C30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7C3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17C30"/>
    <w:pPr>
      <w:keepNext/>
      <w:tabs>
        <w:tab w:val="num" w:pos="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C3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17C3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17C30"/>
  </w:style>
  <w:style w:type="character" w:customStyle="1" w:styleId="WW8Num2z0">
    <w:name w:val="WW8Num2z0"/>
    <w:rsid w:val="00F17C30"/>
    <w:rPr>
      <w:rFonts w:ascii="Symbol" w:hAnsi="Symbol" w:cs="OpenSymbol"/>
    </w:rPr>
  </w:style>
  <w:style w:type="character" w:customStyle="1" w:styleId="Absatz-Standardschriftart">
    <w:name w:val="Absatz-Standardschriftart"/>
    <w:rsid w:val="00F17C30"/>
  </w:style>
  <w:style w:type="character" w:customStyle="1" w:styleId="WW8Num3z0">
    <w:name w:val="WW8Num3z0"/>
    <w:rsid w:val="00F17C30"/>
    <w:rPr>
      <w:rFonts w:ascii="Symbol" w:hAnsi="Symbol" w:cs="OpenSymbol"/>
    </w:rPr>
  </w:style>
  <w:style w:type="character" w:customStyle="1" w:styleId="WW-Absatz-Standardschriftart">
    <w:name w:val="WW-Absatz-Standardschriftart"/>
    <w:rsid w:val="00F17C30"/>
  </w:style>
  <w:style w:type="character" w:customStyle="1" w:styleId="WW-Absatz-Standardschriftart1">
    <w:name w:val="WW-Absatz-Standardschriftart1"/>
    <w:rsid w:val="00F17C30"/>
  </w:style>
  <w:style w:type="character" w:customStyle="1" w:styleId="WW-Absatz-Standardschriftart11">
    <w:name w:val="WW-Absatz-Standardschriftart11"/>
    <w:rsid w:val="00F17C30"/>
  </w:style>
  <w:style w:type="character" w:customStyle="1" w:styleId="WW-Absatz-Standardschriftart111">
    <w:name w:val="WW-Absatz-Standardschriftart111"/>
    <w:rsid w:val="00F17C30"/>
  </w:style>
  <w:style w:type="character" w:customStyle="1" w:styleId="WW-Absatz-Standardschriftart1111">
    <w:name w:val="WW-Absatz-Standardschriftart1111"/>
    <w:rsid w:val="00F17C30"/>
  </w:style>
  <w:style w:type="character" w:customStyle="1" w:styleId="WW-Absatz-Standardschriftart11111">
    <w:name w:val="WW-Absatz-Standardschriftart11111"/>
    <w:rsid w:val="00F17C30"/>
  </w:style>
  <w:style w:type="character" w:customStyle="1" w:styleId="WW-Absatz-Standardschriftart111111">
    <w:name w:val="WW-Absatz-Standardschriftart111111"/>
    <w:rsid w:val="00F17C30"/>
  </w:style>
  <w:style w:type="character" w:customStyle="1" w:styleId="WW-Absatz-Standardschriftart1111111">
    <w:name w:val="WW-Absatz-Standardschriftart1111111"/>
    <w:rsid w:val="00F17C30"/>
  </w:style>
  <w:style w:type="character" w:customStyle="1" w:styleId="WW8Num1z0">
    <w:name w:val="WW8Num1z0"/>
    <w:rsid w:val="00F17C30"/>
    <w:rPr>
      <w:rFonts w:ascii="Times New Roman" w:hAnsi="Times New Roman" w:cs="Times New Roman"/>
    </w:rPr>
  </w:style>
  <w:style w:type="character" w:customStyle="1" w:styleId="WW8NumSt2z0">
    <w:name w:val="WW8NumSt2z0"/>
    <w:rsid w:val="00F17C3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F17C30"/>
  </w:style>
  <w:style w:type="character" w:customStyle="1" w:styleId="a3">
    <w:name w:val="Символ нумерации"/>
    <w:rsid w:val="00F17C30"/>
  </w:style>
  <w:style w:type="character" w:customStyle="1" w:styleId="a4">
    <w:name w:val="Маркеры списка"/>
    <w:rsid w:val="00F17C3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17C3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F17C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"/>
    <w:basedOn w:val="a6"/>
    <w:rsid w:val="00F17C30"/>
    <w:rPr>
      <w:rFonts w:ascii="Arial" w:hAnsi="Arial" w:cs="Mangal"/>
    </w:rPr>
  </w:style>
  <w:style w:type="paragraph" w:customStyle="1" w:styleId="13">
    <w:name w:val="Название1"/>
    <w:basedOn w:val="a"/>
    <w:rsid w:val="00F17C3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F17C3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9">
    <w:name w:val="Balloon Text"/>
    <w:basedOn w:val="a"/>
    <w:link w:val="aa"/>
    <w:rsid w:val="00F17C3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F17C3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17C3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Body Text Indent"/>
    <w:basedOn w:val="a"/>
    <w:link w:val="ac"/>
    <w:rsid w:val="00F17C30"/>
    <w:pPr>
      <w:suppressAutoHyphens/>
      <w:spacing w:after="0" w:line="36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F17C3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d">
    <w:name w:val="Table Grid"/>
    <w:basedOn w:val="a1"/>
    <w:rsid w:val="00F17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a"/>
    <w:rsid w:val="00F17C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semiHidden/>
    <w:rsid w:val="00F17C30"/>
  </w:style>
  <w:style w:type="character" w:styleId="ae">
    <w:name w:val="Hyperlink"/>
    <w:rsid w:val="00F17C30"/>
    <w:rPr>
      <w:color w:val="0000FF"/>
      <w:u w:val="single"/>
    </w:rPr>
  </w:style>
  <w:style w:type="character" w:styleId="af">
    <w:name w:val="FollowedHyperlink"/>
    <w:rsid w:val="00F17C30"/>
    <w:rPr>
      <w:color w:val="0000FF"/>
      <w:u w:val="single"/>
    </w:rPr>
  </w:style>
  <w:style w:type="paragraph" w:styleId="af0">
    <w:name w:val="Normal (Web)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17C30"/>
    <w:pPr>
      <w:spacing w:before="100" w:beforeAutospacing="1" w:after="0" w:line="36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F17C30"/>
    <w:pPr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17C30"/>
  </w:style>
  <w:style w:type="paragraph" w:customStyle="1" w:styleId="af1">
    <w:name w:val="Знак Знак Знак Знак Знак Знак Знак"/>
    <w:basedOn w:val="a"/>
    <w:rsid w:val="00F17C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2">
    <w:name w:val="Strong"/>
    <w:qFormat/>
    <w:rsid w:val="00F17C30"/>
    <w:rPr>
      <w:b/>
      <w:bCs/>
    </w:rPr>
  </w:style>
  <w:style w:type="paragraph" w:customStyle="1" w:styleId="CharChar1CharChar1CharChar">
    <w:name w:val="Char Char Знак Знак1 Char Char1 Знак Знак Char Char"/>
    <w:basedOn w:val="a"/>
    <w:rsid w:val="00F17C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F17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17C30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F17C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3">
    <w:name w:val="Основной текст с отступом 33"/>
    <w:basedOn w:val="a"/>
    <w:rsid w:val="00F17C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basedOn w:val="a"/>
    <w:rsid w:val="00F1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17C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Tahoma"/>
      <w:kern w:val="3"/>
      <w:sz w:val="24"/>
      <w:szCs w:val="24"/>
      <w:lang w:eastAsia="ru-RU"/>
    </w:rPr>
  </w:style>
  <w:style w:type="paragraph" w:customStyle="1" w:styleId="ConsPlusTitle">
    <w:name w:val="ConsPlusTitle"/>
    <w:rsid w:val="00F17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3"/>
    <w:rsid w:val="00F17C30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7C30"/>
    <w:pPr>
      <w:widowControl w:val="0"/>
      <w:shd w:val="clear" w:color="auto" w:fill="FFFFFF"/>
      <w:spacing w:after="660" w:line="245" w:lineRule="exact"/>
    </w:pPr>
    <w:rPr>
      <w:sz w:val="28"/>
      <w:szCs w:val="28"/>
    </w:rPr>
  </w:style>
  <w:style w:type="paragraph" w:customStyle="1" w:styleId="s1">
    <w:name w:val="s_1"/>
    <w:basedOn w:val="a"/>
    <w:rsid w:val="00F1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7C3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Документ"/>
    <w:basedOn w:val="a"/>
    <w:qFormat/>
    <w:rsid w:val="00F17C3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1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9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2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3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9" Type="http://schemas.openxmlformats.org/officeDocument/2006/relationships/hyperlink" Target="http://hghltd.yandex.net/yandbtm?fmode=envelope&amp;url=http%3A%2F%2Fwww.boradmin.ru%2Fdocs%2Fdocs%2F2011%2F42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2cbc1a7b2ae601244d7bae87495bbc1e&amp;keyno=0" TargetMode="External"/><Relationship Id="rId17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" Type="http://schemas.openxmlformats.org/officeDocument/2006/relationships/hyperlink" Target="http://docs.cntd.ru/document/902192509" TargetMode="External"/><Relationship Id="rId107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95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60" Type="http://schemas.openxmlformats.org/officeDocument/2006/relationships/hyperlink" Target="http://hghltd.yandex.net/yandbtm?fmode=envelope&amp;url=http%3A%2F%2Fwww.boradmin.ru%2Fdocs%2Fdocs%2F2011%2F42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2cbc1a7b2ae601244d7bae87495bbc1e&amp;keyno=0" TargetMode="External"/><Relationship Id="rId16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13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" Type="http://schemas.openxmlformats.org/officeDocument/2006/relationships/hyperlink" Target="http://docs.cntd.ru/document/901876063" TargetMode="External"/><Relationship Id="rId3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8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2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91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96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4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14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9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3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97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0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92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6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" Type="http://schemas.openxmlformats.org/officeDocument/2006/relationships/styles" Target="styles.xml"/><Relationship Id="rId2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10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5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3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0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0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2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93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98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2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1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3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2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4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6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88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11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3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7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5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6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6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27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0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31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5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7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94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99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01" Type="http://schemas.openxmlformats.org/officeDocument/2006/relationships/hyperlink" Target="http://hghltd.yandex.net/yandbtm?fmode=envelope&amp;url=http%3A%2F%2Fwww.kinel.ru%2Ffiles%2Fpostadm_42_1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a01b913a2e81a61a487f65023798d2ed&amp;keyno=0" TargetMode="External"/><Relationship Id="rId122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3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48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4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69" Type="http://schemas.openxmlformats.org/officeDocument/2006/relationships/hyperlink" Target="http://hghltd.yandex.net/yandbtm?fmode=envelope&amp;url=http%3A%2F%2Fwww.admgordeevka.ru%2Fbank%2Ftorgov.doc&amp;lr=42&amp;text=%D0%9F%D1%80%D0%BE%D0%B3%D1%80%D0%B0%D0%BC%D0%BC%D0%B0%20%D1%80%D0%B0%D0%B7%D0%B2%D0%B8%D1%82%D0%B8%D1%8F%20%D1%82%D0%BE%D1%80%D0%B3%D0%BE%D0%B2%D0%BB%D0%B8%20%D0%B2%20%D0%BC%D1%83%D0%BD%D0%B8%D1%86%D0%B8%D0%BF%D0%B0%D0%BB%D1%8C%D0%BD%D0%BE%D0%BC%20%D1%80%D0%B0%D0%B9%D0%BE%D0%BD%D0%B5&amp;l10n=ru&amp;mime=doc&amp;sign=003528eaee5aab1b0cdb73fb8b62413b&amp;keyno=0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22614</Words>
  <Characters>128906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2025-01-12T12:07:00Z</cp:lastPrinted>
  <dcterms:created xsi:type="dcterms:W3CDTF">2025-01-12T11:43:00Z</dcterms:created>
  <dcterms:modified xsi:type="dcterms:W3CDTF">2025-01-12T12:09:00Z</dcterms:modified>
</cp:coreProperties>
</file>