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FC" w:rsidRPr="00A60DFC" w:rsidRDefault="00A60DFC" w:rsidP="00A60DFC">
      <w:pPr>
        <w:widowControl w:val="0"/>
        <w:suppressAutoHyphens/>
        <w:spacing w:after="0" w:line="240" w:lineRule="auto"/>
        <w:ind w:left="-180"/>
        <w:jc w:val="center"/>
        <w:rPr>
          <w:rFonts w:ascii="Times New Roman" w:eastAsia="Calibri" w:hAnsi="Times New Roman" w:cs="Times New Roman"/>
          <w:b/>
          <w:bCs/>
          <w:kern w:val="1"/>
          <w:sz w:val="36"/>
          <w:szCs w:val="36"/>
          <w:lang w:eastAsia="ar-SA"/>
        </w:rPr>
      </w:pPr>
      <w:r w:rsidRPr="00A60DFC">
        <w:rPr>
          <w:rFonts w:ascii="Times New Roman" w:eastAsia="Calibri" w:hAnsi="Times New Roman" w:cs="Times New Roman"/>
          <w:b/>
          <w:bCs/>
          <w:kern w:val="1"/>
          <w:sz w:val="36"/>
          <w:szCs w:val="36"/>
          <w:lang w:eastAsia="ar-SA"/>
        </w:rPr>
        <w:t xml:space="preserve">Администрация </w:t>
      </w:r>
      <w:proofErr w:type="spellStart"/>
      <w:r w:rsidRPr="00A60DFC">
        <w:rPr>
          <w:rFonts w:ascii="Times New Roman" w:eastAsia="Calibri" w:hAnsi="Times New Roman" w:cs="Times New Roman"/>
          <w:b/>
          <w:bCs/>
          <w:kern w:val="1"/>
          <w:sz w:val="36"/>
          <w:szCs w:val="36"/>
          <w:lang w:eastAsia="ar-SA"/>
        </w:rPr>
        <w:t>Вармазейского</w:t>
      </w:r>
      <w:proofErr w:type="spellEnd"/>
      <w:r w:rsidRPr="00A60DFC">
        <w:rPr>
          <w:rFonts w:ascii="Times New Roman" w:eastAsia="Calibri" w:hAnsi="Times New Roman" w:cs="Times New Roman"/>
          <w:b/>
          <w:bCs/>
          <w:kern w:val="1"/>
          <w:sz w:val="36"/>
          <w:szCs w:val="36"/>
          <w:lang w:eastAsia="ar-SA"/>
        </w:rPr>
        <w:t xml:space="preserve"> сельского поселения </w:t>
      </w:r>
      <w:proofErr w:type="spellStart"/>
      <w:r w:rsidRPr="00A60DFC">
        <w:rPr>
          <w:rFonts w:ascii="Times New Roman" w:eastAsia="Calibri" w:hAnsi="Times New Roman" w:cs="Times New Roman"/>
          <w:b/>
          <w:bCs/>
          <w:kern w:val="1"/>
          <w:sz w:val="36"/>
          <w:szCs w:val="36"/>
          <w:lang w:eastAsia="ar-SA"/>
        </w:rPr>
        <w:t>Большеигнатовского</w:t>
      </w:r>
      <w:proofErr w:type="spellEnd"/>
      <w:r w:rsidRPr="00A60DFC">
        <w:rPr>
          <w:rFonts w:ascii="Times New Roman" w:eastAsia="Calibri" w:hAnsi="Times New Roman" w:cs="Times New Roman"/>
          <w:b/>
          <w:bCs/>
          <w:kern w:val="1"/>
          <w:sz w:val="36"/>
          <w:szCs w:val="36"/>
          <w:lang w:eastAsia="ar-SA"/>
        </w:rPr>
        <w:t xml:space="preserve"> муниципального района </w:t>
      </w:r>
    </w:p>
    <w:p w:rsidR="00A60DFC" w:rsidRPr="00A60DFC" w:rsidRDefault="00A60DFC" w:rsidP="00A60DFC">
      <w:pPr>
        <w:widowControl w:val="0"/>
        <w:suppressAutoHyphens/>
        <w:spacing w:after="0" w:line="240" w:lineRule="auto"/>
        <w:ind w:left="-180"/>
        <w:jc w:val="center"/>
        <w:rPr>
          <w:rFonts w:ascii="Times New Roman" w:eastAsia="Calibri" w:hAnsi="Times New Roman" w:cs="Times New Roman"/>
          <w:b/>
          <w:bCs/>
          <w:kern w:val="1"/>
          <w:sz w:val="36"/>
          <w:szCs w:val="36"/>
          <w:lang w:eastAsia="hi-IN" w:bidi="hi-IN"/>
        </w:rPr>
      </w:pPr>
      <w:r w:rsidRPr="00A60DFC">
        <w:rPr>
          <w:rFonts w:ascii="Times New Roman" w:eastAsia="Calibri" w:hAnsi="Times New Roman" w:cs="Times New Roman"/>
          <w:b/>
          <w:bCs/>
          <w:kern w:val="1"/>
          <w:sz w:val="36"/>
          <w:szCs w:val="36"/>
          <w:lang w:eastAsia="ar-SA"/>
        </w:rPr>
        <w:t>Республики Мордовия</w:t>
      </w: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8"/>
          <w:szCs w:val="28"/>
          <w:lang w:eastAsia="hi-IN" w:bidi="hi-IN"/>
        </w:rPr>
      </w:pP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8"/>
          <w:szCs w:val="28"/>
          <w:lang w:eastAsia="hi-IN" w:bidi="hi-IN"/>
        </w:rPr>
      </w:pPr>
    </w:p>
    <w:p w:rsidR="00A60DFC" w:rsidRPr="00A60DFC" w:rsidRDefault="00A60DFC" w:rsidP="00A60DFC">
      <w:pPr>
        <w:widowControl w:val="0"/>
        <w:tabs>
          <w:tab w:val="left" w:pos="5670"/>
          <w:tab w:val="left" w:pos="6663"/>
          <w:tab w:val="left" w:pos="7513"/>
          <w:tab w:val="left" w:pos="7938"/>
        </w:tabs>
        <w:suppressAutoHyphens/>
        <w:spacing w:after="0" w:line="240" w:lineRule="atLeast"/>
        <w:ind w:right="284"/>
        <w:jc w:val="center"/>
        <w:rPr>
          <w:rFonts w:ascii="Times New Roman" w:eastAsia="Calibri" w:hAnsi="Times New Roman" w:cs="Times New Roman"/>
          <w:b/>
          <w:bCs/>
          <w:kern w:val="1"/>
          <w:sz w:val="28"/>
          <w:szCs w:val="28"/>
          <w:lang w:eastAsia="hi-IN" w:bidi="hi-IN"/>
        </w:rPr>
      </w:pPr>
      <w:r w:rsidRPr="00A60DFC">
        <w:rPr>
          <w:rFonts w:ascii="Times New Roman" w:eastAsia="Calibri" w:hAnsi="Times New Roman" w:cs="Times New Roman"/>
          <w:b/>
          <w:bCs/>
          <w:kern w:val="1"/>
          <w:sz w:val="32"/>
          <w:szCs w:val="32"/>
          <w:lang w:eastAsia="hi-IN" w:bidi="hi-IN"/>
        </w:rPr>
        <w:t>ПОСТАНОВЛЕНИЕ</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0"/>
          <w:szCs w:val="20"/>
          <w:lang w:eastAsia="hi-IN" w:bidi="hi-IN"/>
        </w:rPr>
      </w:pPr>
    </w:p>
    <w:p w:rsidR="00A60DFC" w:rsidRPr="00A60DFC" w:rsidRDefault="00A60DFC" w:rsidP="00A60DFC">
      <w:pPr>
        <w:widowControl w:val="0"/>
        <w:suppressAutoHyphens/>
        <w:spacing w:after="0" w:line="240" w:lineRule="auto"/>
        <w:ind w:left="-1134" w:firstLine="1134"/>
        <w:rPr>
          <w:rFonts w:ascii="Times New Roman" w:eastAsia="Calibri" w:hAnsi="Times New Roman" w:cs="Times New Roman"/>
          <w:kern w:val="1"/>
          <w:sz w:val="28"/>
          <w:szCs w:val="28"/>
          <w:lang w:eastAsia="hi-IN" w:bidi="hi-IN"/>
        </w:rPr>
      </w:pPr>
      <w:r w:rsidRPr="00A60DFC">
        <w:rPr>
          <w:rFonts w:ascii="Times New Roman" w:eastAsia="Calibri" w:hAnsi="Times New Roman" w:cs="Times New Roman"/>
          <w:b/>
          <w:bCs/>
          <w:kern w:val="1"/>
          <w:sz w:val="28"/>
          <w:szCs w:val="28"/>
          <w:lang w:eastAsia="hi-IN" w:bidi="hi-IN"/>
        </w:rPr>
        <w:t xml:space="preserve">      </w:t>
      </w:r>
      <w:r w:rsidRPr="00A60DFC">
        <w:rPr>
          <w:rFonts w:ascii="Times New Roman" w:eastAsia="Calibri" w:hAnsi="Times New Roman" w:cs="Times New Roman"/>
          <w:kern w:val="1"/>
          <w:sz w:val="28"/>
          <w:szCs w:val="28"/>
          <w:lang w:eastAsia="hi-IN" w:bidi="hi-IN"/>
        </w:rPr>
        <w:t>От  2</w:t>
      </w:r>
      <w:r>
        <w:rPr>
          <w:rFonts w:ascii="Times New Roman" w:eastAsia="Calibri" w:hAnsi="Times New Roman" w:cs="Times New Roman"/>
          <w:kern w:val="1"/>
          <w:sz w:val="28"/>
          <w:szCs w:val="28"/>
          <w:lang w:eastAsia="hi-IN" w:bidi="hi-IN"/>
        </w:rPr>
        <w:t>7  декабря</w:t>
      </w:r>
      <w:r w:rsidRPr="00A60DFC">
        <w:rPr>
          <w:rFonts w:ascii="Times New Roman" w:eastAsia="Calibri" w:hAnsi="Times New Roman" w:cs="Times New Roman"/>
          <w:kern w:val="1"/>
          <w:sz w:val="28"/>
          <w:szCs w:val="28"/>
          <w:lang w:eastAsia="hi-IN" w:bidi="hi-IN"/>
        </w:rPr>
        <w:t xml:space="preserve"> 202</w:t>
      </w:r>
      <w:r>
        <w:rPr>
          <w:rFonts w:ascii="Times New Roman" w:eastAsia="Calibri" w:hAnsi="Times New Roman" w:cs="Times New Roman"/>
          <w:kern w:val="1"/>
          <w:sz w:val="28"/>
          <w:szCs w:val="28"/>
          <w:lang w:eastAsia="hi-IN" w:bidi="hi-IN"/>
        </w:rPr>
        <w:t>4</w:t>
      </w:r>
      <w:r w:rsidRPr="00A60DFC">
        <w:rPr>
          <w:rFonts w:ascii="Times New Roman" w:eastAsia="Calibri" w:hAnsi="Times New Roman" w:cs="Times New Roman"/>
          <w:kern w:val="1"/>
          <w:sz w:val="28"/>
          <w:szCs w:val="28"/>
          <w:lang w:eastAsia="hi-IN" w:bidi="hi-IN"/>
        </w:rPr>
        <w:t>г.                                                                       №</w:t>
      </w:r>
      <w:r>
        <w:rPr>
          <w:rFonts w:ascii="Times New Roman" w:eastAsia="Calibri" w:hAnsi="Times New Roman" w:cs="Times New Roman"/>
          <w:kern w:val="1"/>
          <w:sz w:val="28"/>
          <w:szCs w:val="28"/>
          <w:lang w:eastAsia="hi-IN" w:bidi="hi-IN"/>
        </w:rPr>
        <w:t>77</w:t>
      </w:r>
    </w:p>
    <w:p w:rsidR="00A60DFC" w:rsidRPr="00A60DFC" w:rsidRDefault="00A60DFC" w:rsidP="00A60DFC">
      <w:pPr>
        <w:widowControl w:val="0"/>
        <w:suppressAutoHyphens/>
        <w:spacing w:after="0" w:line="240" w:lineRule="auto"/>
        <w:ind w:left="-1134" w:firstLine="1134"/>
        <w:rPr>
          <w:rFonts w:ascii="Times New Roman" w:eastAsia="Calibri" w:hAnsi="Times New Roman" w:cs="Times New Roman"/>
          <w:kern w:val="1"/>
          <w:sz w:val="28"/>
          <w:szCs w:val="28"/>
          <w:lang w:eastAsia="hi-IN" w:bidi="hi-IN"/>
        </w:rPr>
      </w:pPr>
    </w:p>
    <w:p w:rsidR="00A60DFC" w:rsidRPr="00A60DFC" w:rsidRDefault="00A60DFC" w:rsidP="00A60DFC">
      <w:pPr>
        <w:widowControl w:val="0"/>
        <w:suppressAutoHyphens/>
        <w:spacing w:after="0" w:line="240" w:lineRule="auto"/>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с. </w:t>
      </w:r>
      <w:proofErr w:type="spellStart"/>
      <w:r w:rsidRPr="00A60DFC">
        <w:rPr>
          <w:rFonts w:ascii="Times New Roman" w:eastAsia="Calibri" w:hAnsi="Times New Roman" w:cs="Times New Roman"/>
          <w:kern w:val="1"/>
          <w:sz w:val="24"/>
          <w:szCs w:val="24"/>
          <w:lang w:eastAsia="hi-IN" w:bidi="hi-IN"/>
        </w:rPr>
        <w:t>Вармазейка</w:t>
      </w:r>
      <w:proofErr w:type="spellEnd"/>
    </w:p>
    <w:p w:rsidR="00A60DFC" w:rsidRPr="00A60DFC" w:rsidRDefault="00A60DFC" w:rsidP="00A60DFC">
      <w:pPr>
        <w:widowControl w:val="0"/>
        <w:suppressAutoHyphens/>
        <w:autoSpaceDE w:val="0"/>
        <w:autoSpaceDN w:val="0"/>
        <w:adjustRightInd w:val="0"/>
        <w:spacing w:after="0" w:line="240" w:lineRule="auto"/>
        <w:rPr>
          <w:rFonts w:ascii="Times New Roman" w:eastAsia="Calibri" w:hAnsi="Times New Roman" w:cs="Times New Roman"/>
          <w:kern w:val="1"/>
          <w:sz w:val="28"/>
          <w:szCs w:val="28"/>
          <w:lang w:eastAsia="hi-IN" w:bidi="hi-IN"/>
        </w:rPr>
      </w:pPr>
    </w:p>
    <w:p w:rsidR="00A60DFC" w:rsidRPr="00A60DFC" w:rsidRDefault="00A60DFC" w:rsidP="00A60DFC">
      <w:pPr>
        <w:autoSpaceDE w:val="0"/>
        <w:autoSpaceDN w:val="0"/>
        <w:adjustRightInd w:val="0"/>
        <w:spacing w:after="0" w:line="240" w:lineRule="auto"/>
        <w:ind w:right="-144" w:firstLine="540"/>
        <w:jc w:val="both"/>
        <w:rPr>
          <w:rFonts w:ascii="Times New Roman" w:eastAsia="Times New Roman" w:hAnsi="Times New Roman" w:cs="Times New Roman"/>
          <w:b/>
          <w:bCs/>
          <w:sz w:val="28"/>
          <w:szCs w:val="28"/>
          <w:lang w:eastAsia="ru-RU"/>
        </w:rPr>
      </w:pPr>
      <w:r w:rsidRPr="00A60DFC">
        <w:rPr>
          <w:rFonts w:ascii="Times New Roman" w:eastAsia="Times New Roman" w:hAnsi="Times New Roman" w:cs="Times New Roman"/>
          <w:b/>
          <w:bCs/>
          <w:color w:val="000000"/>
          <w:spacing w:val="-3"/>
          <w:sz w:val="28"/>
          <w:szCs w:val="28"/>
          <w:lang w:eastAsia="ru-RU"/>
        </w:rPr>
        <w:t xml:space="preserve">О продлении срока реализации и внесении изменений в муниципальную программу </w:t>
      </w:r>
      <w:r w:rsidRPr="00A60DFC">
        <w:rPr>
          <w:rFonts w:ascii="Times New Roman" w:eastAsia="Times New Roman" w:hAnsi="Times New Roman" w:cs="Times New Roman"/>
          <w:b/>
          <w:bCs/>
          <w:sz w:val="28"/>
          <w:szCs w:val="28"/>
          <w:lang w:eastAsia="ru-RU"/>
        </w:rPr>
        <w:t xml:space="preserve">«Развитие  культуры в </w:t>
      </w:r>
      <w:proofErr w:type="spellStart"/>
      <w:r w:rsidRPr="00A60DFC">
        <w:rPr>
          <w:rFonts w:ascii="Times New Roman" w:eastAsia="Times New Roman" w:hAnsi="Times New Roman" w:cs="Times New Roman"/>
          <w:b/>
          <w:bCs/>
          <w:sz w:val="28"/>
          <w:szCs w:val="28"/>
          <w:lang w:eastAsia="ru-RU"/>
        </w:rPr>
        <w:t>Вармазейском</w:t>
      </w:r>
      <w:proofErr w:type="spellEnd"/>
      <w:r w:rsidRPr="00A60DFC">
        <w:rPr>
          <w:rFonts w:ascii="Times New Roman" w:eastAsia="Times New Roman" w:hAnsi="Times New Roman" w:cs="Times New Roman"/>
          <w:b/>
          <w:bCs/>
          <w:sz w:val="28"/>
          <w:szCs w:val="28"/>
          <w:lang w:eastAsia="ru-RU"/>
        </w:rPr>
        <w:t xml:space="preserve"> сельском поселении </w:t>
      </w:r>
      <w:proofErr w:type="spellStart"/>
      <w:r w:rsidRPr="00A60DFC">
        <w:rPr>
          <w:rFonts w:ascii="Times New Roman" w:eastAsia="Times New Roman" w:hAnsi="Times New Roman" w:cs="Times New Roman"/>
          <w:b/>
          <w:bCs/>
          <w:sz w:val="28"/>
          <w:szCs w:val="28"/>
          <w:lang w:eastAsia="ru-RU"/>
        </w:rPr>
        <w:t>Большеигнатовского</w:t>
      </w:r>
      <w:proofErr w:type="spellEnd"/>
      <w:r w:rsidRPr="00A60DFC">
        <w:rPr>
          <w:rFonts w:ascii="Times New Roman" w:eastAsia="Times New Roman" w:hAnsi="Times New Roman" w:cs="Times New Roman"/>
          <w:b/>
          <w:bCs/>
          <w:sz w:val="28"/>
          <w:szCs w:val="28"/>
          <w:lang w:eastAsia="ru-RU"/>
        </w:rPr>
        <w:t xml:space="preserve"> муниципального района Республики Мордовия на 2016-2022 годы»</w:t>
      </w:r>
      <w:r>
        <w:rPr>
          <w:rFonts w:ascii="Times New Roman" w:eastAsia="Times New Roman" w:hAnsi="Times New Roman" w:cs="Times New Roman"/>
          <w:b/>
          <w:bCs/>
          <w:sz w:val="28"/>
          <w:szCs w:val="28"/>
          <w:lang w:eastAsia="ru-RU"/>
        </w:rPr>
        <w:t xml:space="preserve"> на период до 2027 года</w:t>
      </w:r>
      <w:r w:rsidRPr="00A60DFC">
        <w:rPr>
          <w:rFonts w:ascii="Times New Roman" w:eastAsia="Times New Roman" w:hAnsi="Times New Roman" w:cs="Times New Roman"/>
          <w:b/>
          <w:bCs/>
          <w:sz w:val="28"/>
          <w:szCs w:val="28"/>
          <w:lang w:eastAsia="ru-RU"/>
        </w:rPr>
        <w:t xml:space="preserve">. </w:t>
      </w:r>
      <w:r w:rsidRPr="00A60DFC">
        <w:rPr>
          <w:rFonts w:ascii="Times New Roman" w:eastAsia="Times New Roman" w:hAnsi="Times New Roman" w:cs="Times New Roman"/>
          <w:b/>
          <w:bCs/>
          <w:sz w:val="28"/>
          <w:szCs w:val="28"/>
          <w:lang w:eastAsia="ru-RU"/>
        </w:rPr>
        <w:tab/>
      </w:r>
    </w:p>
    <w:p w:rsidR="00A60DFC" w:rsidRPr="00A60DFC" w:rsidRDefault="00A60DFC" w:rsidP="00A60DFC">
      <w:pPr>
        <w:autoSpaceDE w:val="0"/>
        <w:autoSpaceDN w:val="0"/>
        <w:adjustRightInd w:val="0"/>
        <w:spacing w:after="0" w:line="240" w:lineRule="auto"/>
        <w:ind w:right="1982" w:firstLine="540"/>
        <w:jc w:val="both"/>
        <w:rPr>
          <w:rFonts w:ascii="Times New Roman" w:eastAsia="Times New Roman" w:hAnsi="Times New Roman" w:cs="Times New Roman"/>
          <w:b/>
          <w:bCs/>
          <w:sz w:val="28"/>
          <w:szCs w:val="28"/>
          <w:lang w:eastAsia="ru-RU"/>
        </w:rPr>
      </w:pPr>
      <w:r w:rsidRPr="00A60DFC">
        <w:rPr>
          <w:rFonts w:ascii="Times New Roman" w:eastAsia="Times New Roman" w:hAnsi="Times New Roman" w:cs="Times New Roman"/>
          <w:b/>
          <w:bCs/>
          <w:sz w:val="28"/>
          <w:szCs w:val="28"/>
          <w:lang w:eastAsia="ru-RU"/>
        </w:rPr>
        <w:tab/>
      </w:r>
      <w:r w:rsidRPr="00A60DFC">
        <w:rPr>
          <w:rFonts w:ascii="Times New Roman" w:eastAsia="Times New Roman" w:hAnsi="Times New Roman" w:cs="Times New Roman"/>
          <w:b/>
          <w:bCs/>
          <w:sz w:val="28"/>
          <w:szCs w:val="28"/>
          <w:lang w:eastAsia="ru-RU"/>
        </w:rPr>
        <w:tab/>
      </w:r>
    </w:p>
    <w:p w:rsidR="00A60DFC" w:rsidRPr="00A60DFC" w:rsidRDefault="00A60DFC" w:rsidP="00A60DFC">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8"/>
          <w:szCs w:val="28"/>
          <w:lang w:eastAsia="hi-IN" w:bidi="hi-IN"/>
        </w:rPr>
      </w:pPr>
      <w:r w:rsidRPr="00A60DFC">
        <w:rPr>
          <w:rFonts w:ascii="Times New Roman" w:eastAsia="Calibri" w:hAnsi="Times New Roman" w:cs="Times New Roman"/>
          <w:kern w:val="1"/>
          <w:sz w:val="28"/>
          <w:szCs w:val="28"/>
          <w:lang w:eastAsia="hi-IN" w:bidi="hi-IN"/>
        </w:rPr>
        <w:t xml:space="preserve">В целях создания социально-экономических условий для развития культуры в </w:t>
      </w:r>
      <w:proofErr w:type="spellStart"/>
      <w:r w:rsidRPr="00A60DFC">
        <w:rPr>
          <w:rFonts w:ascii="Times New Roman" w:eastAsia="Calibri" w:hAnsi="Times New Roman" w:cs="Times New Roman"/>
          <w:kern w:val="1"/>
          <w:sz w:val="28"/>
          <w:szCs w:val="28"/>
          <w:lang w:eastAsia="hi-IN" w:bidi="hi-IN"/>
        </w:rPr>
        <w:t>Вармазейском</w:t>
      </w:r>
      <w:proofErr w:type="spellEnd"/>
      <w:r w:rsidRPr="00A60DFC">
        <w:rPr>
          <w:rFonts w:ascii="Times New Roman" w:eastAsia="Calibri" w:hAnsi="Times New Roman" w:cs="Times New Roman"/>
          <w:kern w:val="1"/>
          <w:sz w:val="28"/>
          <w:szCs w:val="28"/>
          <w:lang w:eastAsia="hi-IN" w:bidi="hi-IN"/>
        </w:rPr>
        <w:t xml:space="preserve"> сельском поселении </w:t>
      </w:r>
      <w:proofErr w:type="spellStart"/>
      <w:r w:rsidRPr="00A60DFC">
        <w:rPr>
          <w:rFonts w:ascii="Times New Roman" w:eastAsia="Calibri" w:hAnsi="Times New Roman" w:cs="Times New Roman"/>
          <w:kern w:val="1"/>
          <w:sz w:val="28"/>
          <w:szCs w:val="28"/>
          <w:lang w:eastAsia="hi-IN" w:bidi="hi-IN"/>
        </w:rPr>
        <w:t>Большеигнатовского</w:t>
      </w:r>
      <w:proofErr w:type="spellEnd"/>
      <w:r w:rsidRPr="00A60DFC">
        <w:rPr>
          <w:rFonts w:ascii="Times New Roman" w:eastAsia="Calibri" w:hAnsi="Times New Roman" w:cs="Times New Roman"/>
          <w:kern w:val="1"/>
          <w:sz w:val="28"/>
          <w:szCs w:val="28"/>
          <w:lang w:eastAsia="hi-IN" w:bidi="hi-IN"/>
        </w:rPr>
        <w:t xml:space="preserve"> муниципального района, руководствуясь Федеральным законом от 6 октября 2003 года N 131-ФЗ "Об общих принципах организации местного самоуправления в Российской Федерации", Уставом </w:t>
      </w:r>
      <w:proofErr w:type="spellStart"/>
      <w:r w:rsidRPr="00A60DFC">
        <w:rPr>
          <w:rFonts w:ascii="Times New Roman" w:eastAsia="Calibri" w:hAnsi="Times New Roman" w:cs="Times New Roman"/>
          <w:kern w:val="1"/>
          <w:sz w:val="28"/>
          <w:szCs w:val="28"/>
          <w:lang w:eastAsia="hi-IN" w:bidi="hi-IN"/>
        </w:rPr>
        <w:t>Вармазейского</w:t>
      </w:r>
      <w:proofErr w:type="spellEnd"/>
      <w:r w:rsidRPr="00A60DFC">
        <w:rPr>
          <w:rFonts w:ascii="Times New Roman" w:eastAsia="Calibri" w:hAnsi="Times New Roman" w:cs="Times New Roman"/>
          <w:kern w:val="1"/>
          <w:sz w:val="28"/>
          <w:szCs w:val="28"/>
          <w:lang w:eastAsia="hi-IN" w:bidi="hi-IN"/>
        </w:rPr>
        <w:t xml:space="preserve"> сельского поселения, Администрация </w:t>
      </w:r>
      <w:proofErr w:type="spellStart"/>
      <w:r w:rsidRPr="00A60DFC">
        <w:rPr>
          <w:rFonts w:ascii="Times New Roman" w:eastAsia="Calibri" w:hAnsi="Times New Roman" w:cs="Times New Roman"/>
          <w:kern w:val="1"/>
          <w:sz w:val="28"/>
          <w:szCs w:val="28"/>
          <w:lang w:eastAsia="hi-IN" w:bidi="hi-IN"/>
        </w:rPr>
        <w:t>Вармазейского</w:t>
      </w:r>
      <w:proofErr w:type="spellEnd"/>
      <w:r w:rsidRPr="00A60DFC">
        <w:rPr>
          <w:rFonts w:ascii="Times New Roman" w:eastAsia="Calibri" w:hAnsi="Times New Roman" w:cs="Times New Roman"/>
          <w:kern w:val="1"/>
          <w:sz w:val="28"/>
          <w:szCs w:val="28"/>
          <w:lang w:eastAsia="hi-IN" w:bidi="hi-IN"/>
        </w:rPr>
        <w:t xml:space="preserve"> сельского поселения </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b/>
          <w:bCs/>
          <w:kern w:val="1"/>
          <w:sz w:val="28"/>
          <w:szCs w:val="28"/>
          <w:lang w:eastAsia="hi-IN" w:bidi="hi-IN"/>
        </w:rPr>
      </w:pPr>
      <w:r w:rsidRPr="00A60DFC">
        <w:rPr>
          <w:rFonts w:ascii="Times New Roman" w:eastAsia="Calibri" w:hAnsi="Times New Roman" w:cs="Times New Roman"/>
          <w:b/>
          <w:bCs/>
          <w:kern w:val="1"/>
          <w:sz w:val="28"/>
          <w:szCs w:val="28"/>
          <w:lang w:eastAsia="hi-IN" w:bidi="hi-IN"/>
        </w:rPr>
        <w:t>ПОСТАНОВЛЯЕТ:</w:t>
      </w:r>
    </w:p>
    <w:p w:rsidR="00A60DFC" w:rsidRPr="00A60DFC" w:rsidRDefault="00A60DFC" w:rsidP="00A60DFC">
      <w:pPr>
        <w:widowControl w:val="0"/>
        <w:suppressLineNumbers/>
        <w:suppressAutoHyphens/>
        <w:spacing w:after="0" w:line="240" w:lineRule="auto"/>
        <w:jc w:val="both"/>
        <w:rPr>
          <w:rFonts w:ascii="Arial" w:eastAsia="Calibri" w:hAnsi="Arial" w:cs="Arial"/>
          <w:bCs/>
          <w:kern w:val="1"/>
          <w:sz w:val="28"/>
          <w:szCs w:val="28"/>
          <w:lang w:eastAsia="hi-IN" w:bidi="hi-IN"/>
        </w:rPr>
      </w:pPr>
      <w:r w:rsidRPr="00A60DFC">
        <w:rPr>
          <w:rFonts w:ascii="Times New Roman" w:eastAsia="Calibri" w:hAnsi="Times New Roman" w:cs="Times New Roman"/>
          <w:bCs/>
          <w:kern w:val="1"/>
          <w:sz w:val="28"/>
          <w:szCs w:val="28"/>
          <w:lang w:eastAsia="hi-IN" w:bidi="hi-IN"/>
        </w:rPr>
        <w:t xml:space="preserve">1.Продлить срок реализации муниципальной программы </w:t>
      </w:r>
      <w:r w:rsidRPr="00A60DFC">
        <w:rPr>
          <w:rFonts w:ascii="Times New Roman" w:eastAsia="Calibri" w:hAnsi="Times New Roman" w:cs="Times New Roman"/>
          <w:kern w:val="1"/>
          <w:sz w:val="28"/>
          <w:szCs w:val="28"/>
          <w:lang w:eastAsia="hi-IN" w:bidi="hi-IN"/>
        </w:rPr>
        <w:t xml:space="preserve">«Развитие  культуры в </w:t>
      </w:r>
      <w:proofErr w:type="spellStart"/>
      <w:r w:rsidRPr="00A60DFC">
        <w:rPr>
          <w:rFonts w:ascii="Times New Roman" w:eastAsia="Calibri" w:hAnsi="Times New Roman" w:cs="Times New Roman"/>
          <w:kern w:val="1"/>
          <w:sz w:val="28"/>
          <w:szCs w:val="28"/>
          <w:lang w:eastAsia="hi-IN" w:bidi="hi-IN"/>
        </w:rPr>
        <w:t>Вармазейском</w:t>
      </w:r>
      <w:proofErr w:type="spellEnd"/>
      <w:r w:rsidRPr="00A60DFC">
        <w:rPr>
          <w:rFonts w:ascii="Times New Roman" w:eastAsia="Calibri" w:hAnsi="Times New Roman" w:cs="Times New Roman"/>
          <w:kern w:val="1"/>
          <w:sz w:val="28"/>
          <w:szCs w:val="28"/>
          <w:lang w:eastAsia="hi-IN" w:bidi="hi-IN"/>
        </w:rPr>
        <w:t xml:space="preserve"> сельском поселении </w:t>
      </w:r>
      <w:proofErr w:type="spellStart"/>
      <w:r w:rsidRPr="00A60DFC">
        <w:rPr>
          <w:rFonts w:ascii="Times New Roman" w:eastAsia="Calibri" w:hAnsi="Times New Roman" w:cs="Times New Roman"/>
          <w:kern w:val="1"/>
          <w:sz w:val="28"/>
          <w:szCs w:val="28"/>
          <w:lang w:eastAsia="hi-IN" w:bidi="hi-IN"/>
        </w:rPr>
        <w:t>Большеигнатовского</w:t>
      </w:r>
      <w:proofErr w:type="spellEnd"/>
      <w:r w:rsidRPr="00A60DFC">
        <w:rPr>
          <w:rFonts w:ascii="Times New Roman" w:eastAsia="Calibri" w:hAnsi="Times New Roman" w:cs="Times New Roman"/>
          <w:kern w:val="1"/>
          <w:sz w:val="28"/>
          <w:szCs w:val="28"/>
          <w:lang w:eastAsia="hi-IN" w:bidi="hi-IN"/>
        </w:rPr>
        <w:t xml:space="preserve"> муниципального района Республики Мордовия на 2016-2022годы»</w:t>
      </w:r>
      <w:proofErr w:type="gramStart"/>
      <w:r w:rsidRPr="00A60DFC">
        <w:rPr>
          <w:rFonts w:ascii="Times New Roman" w:eastAsia="Calibri" w:hAnsi="Times New Roman" w:cs="Times New Roman"/>
          <w:kern w:val="1"/>
          <w:sz w:val="28"/>
          <w:szCs w:val="28"/>
          <w:lang w:eastAsia="hi-IN" w:bidi="hi-IN"/>
        </w:rPr>
        <w:t>,у</w:t>
      </w:r>
      <w:proofErr w:type="gramEnd"/>
      <w:r w:rsidRPr="00A60DFC">
        <w:rPr>
          <w:rFonts w:ascii="Times New Roman" w:eastAsia="Calibri" w:hAnsi="Times New Roman" w:cs="Times New Roman"/>
          <w:kern w:val="1"/>
          <w:sz w:val="28"/>
          <w:szCs w:val="28"/>
          <w:lang w:eastAsia="hi-IN" w:bidi="hi-IN"/>
        </w:rPr>
        <w:t xml:space="preserve">твержденную постановлением администрации </w:t>
      </w:r>
      <w:proofErr w:type="spellStart"/>
      <w:r w:rsidRPr="00A60DFC">
        <w:rPr>
          <w:rFonts w:ascii="Times New Roman" w:eastAsia="Calibri" w:hAnsi="Times New Roman" w:cs="Times New Roman"/>
          <w:kern w:val="1"/>
          <w:sz w:val="28"/>
          <w:szCs w:val="28"/>
          <w:lang w:eastAsia="hi-IN" w:bidi="hi-IN"/>
        </w:rPr>
        <w:t>Вармазейского</w:t>
      </w:r>
      <w:proofErr w:type="spellEnd"/>
      <w:r w:rsidRPr="00A60DFC">
        <w:rPr>
          <w:rFonts w:ascii="Times New Roman" w:eastAsia="Calibri" w:hAnsi="Times New Roman" w:cs="Times New Roman"/>
          <w:kern w:val="1"/>
          <w:sz w:val="28"/>
          <w:szCs w:val="28"/>
          <w:lang w:eastAsia="hi-IN" w:bidi="hi-IN"/>
        </w:rPr>
        <w:t xml:space="preserve"> сельского поселения от 21.06.2016г №26 ( в редакции от 30.08.2017г №41, от 27.02.2018г №14А,от 25.02.2019г.№22</w:t>
      </w:r>
      <w:r>
        <w:rPr>
          <w:rFonts w:ascii="Times New Roman" w:eastAsia="Calibri" w:hAnsi="Times New Roman" w:cs="Times New Roman"/>
          <w:kern w:val="1"/>
          <w:sz w:val="28"/>
          <w:szCs w:val="28"/>
          <w:lang w:eastAsia="hi-IN" w:bidi="hi-IN"/>
        </w:rPr>
        <w:t xml:space="preserve"> от 25.08.2020г №53</w:t>
      </w:r>
      <w:r w:rsidRPr="00A60DFC">
        <w:rPr>
          <w:rFonts w:ascii="Times New Roman" w:eastAsia="Calibri" w:hAnsi="Times New Roman" w:cs="Times New Roman"/>
          <w:kern w:val="1"/>
          <w:sz w:val="28"/>
          <w:szCs w:val="28"/>
          <w:lang w:eastAsia="hi-IN" w:bidi="hi-IN"/>
        </w:rPr>
        <w:t>) ,до 202</w:t>
      </w:r>
      <w:r>
        <w:rPr>
          <w:rFonts w:ascii="Times New Roman" w:eastAsia="Calibri" w:hAnsi="Times New Roman" w:cs="Times New Roman"/>
          <w:kern w:val="1"/>
          <w:sz w:val="28"/>
          <w:szCs w:val="28"/>
          <w:lang w:eastAsia="hi-IN" w:bidi="hi-IN"/>
        </w:rPr>
        <w:t>7</w:t>
      </w:r>
      <w:r w:rsidRPr="00A60DFC">
        <w:rPr>
          <w:rFonts w:ascii="Times New Roman" w:eastAsia="Calibri" w:hAnsi="Times New Roman" w:cs="Times New Roman"/>
          <w:kern w:val="1"/>
          <w:sz w:val="28"/>
          <w:szCs w:val="28"/>
          <w:lang w:eastAsia="hi-IN" w:bidi="hi-IN"/>
        </w:rPr>
        <w:t xml:space="preserve"> года.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8"/>
          <w:szCs w:val="28"/>
          <w:lang w:eastAsia="hi-IN" w:bidi="hi-IN"/>
        </w:rPr>
      </w:pPr>
      <w:r w:rsidRPr="00A60DFC">
        <w:rPr>
          <w:rFonts w:ascii="Times New Roman" w:eastAsia="Calibri" w:hAnsi="Times New Roman" w:cs="Times New Roman"/>
          <w:kern w:val="1"/>
          <w:sz w:val="28"/>
          <w:szCs w:val="28"/>
          <w:lang w:eastAsia="hi-IN" w:bidi="hi-IN"/>
        </w:rPr>
        <w:t xml:space="preserve">2. Внести изменения в муниципальную программу  «Развитие  культуры в </w:t>
      </w:r>
      <w:proofErr w:type="spellStart"/>
      <w:r w:rsidRPr="00A60DFC">
        <w:rPr>
          <w:rFonts w:ascii="Times New Roman" w:eastAsia="Calibri" w:hAnsi="Times New Roman" w:cs="Times New Roman"/>
          <w:kern w:val="1"/>
          <w:sz w:val="28"/>
          <w:szCs w:val="28"/>
          <w:lang w:eastAsia="hi-IN" w:bidi="hi-IN"/>
        </w:rPr>
        <w:t>Вармазейском</w:t>
      </w:r>
      <w:proofErr w:type="spellEnd"/>
      <w:r w:rsidRPr="00A60DFC">
        <w:rPr>
          <w:rFonts w:ascii="Times New Roman" w:eastAsia="Calibri" w:hAnsi="Times New Roman" w:cs="Times New Roman"/>
          <w:kern w:val="1"/>
          <w:sz w:val="28"/>
          <w:szCs w:val="28"/>
          <w:lang w:eastAsia="hi-IN" w:bidi="hi-IN"/>
        </w:rPr>
        <w:t xml:space="preserve"> сельском поселении </w:t>
      </w:r>
      <w:proofErr w:type="spellStart"/>
      <w:r w:rsidRPr="00A60DFC">
        <w:rPr>
          <w:rFonts w:ascii="Times New Roman" w:eastAsia="Calibri" w:hAnsi="Times New Roman" w:cs="Times New Roman"/>
          <w:kern w:val="1"/>
          <w:sz w:val="28"/>
          <w:szCs w:val="28"/>
          <w:lang w:eastAsia="hi-IN" w:bidi="hi-IN"/>
        </w:rPr>
        <w:t>Большеигнатовского</w:t>
      </w:r>
      <w:proofErr w:type="spellEnd"/>
      <w:r w:rsidRPr="00A60DFC">
        <w:rPr>
          <w:rFonts w:ascii="Times New Roman" w:eastAsia="Calibri" w:hAnsi="Times New Roman" w:cs="Times New Roman"/>
          <w:kern w:val="1"/>
          <w:sz w:val="28"/>
          <w:szCs w:val="28"/>
          <w:lang w:eastAsia="hi-IN" w:bidi="hi-IN"/>
        </w:rPr>
        <w:t xml:space="preserve"> муниципального района Республики Мордовия на 2016-2025годы» изложив её в новой редакции. </w:t>
      </w:r>
    </w:p>
    <w:p w:rsidR="00A60DFC" w:rsidRPr="00A60DFC" w:rsidRDefault="00A60DFC" w:rsidP="00A60DFC">
      <w:pPr>
        <w:widowControl w:val="0"/>
        <w:tabs>
          <w:tab w:val="left" w:pos="0"/>
        </w:tabs>
        <w:suppressAutoHyphens/>
        <w:spacing w:after="0" w:line="240" w:lineRule="auto"/>
        <w:ind w:right="-104"/>
        <w:jc w:val="both"/>
        <w:rPr>
          <w:rFonts w:ascii="Arial" w:eastAsia="Calibri" w:hAnsi="Arial" w:cs="Arial"/>
          <w:kern w:val="1"/>
          <w:sz w:val="28"/>
          <w:szCs w:val="28"/>
          <w:lang w:eastAsia="hi-IN" w:bidi="hi-IN"/>
        </w:rPr>
      </w:pPr>
      <w:r w:rsidRPr="00A60DFC">
        <w:rPr>
          <w:rFonts w:ascii="Times New Roman" w:eastAsia="Calibri" w:hAnsi="Times New Roman" w:cs="Times New Roman"/>
          <w:kern w:val="1"/>
          <w:sz w:val="28"/>
          <w:szCs w:val="28"/>
          <w:lang w:eastAsia="hi-IN" w:bidi="hi-IN"/>
        </w:rPr>
        <w:t xml:space="preserve">3. </w:t>
      </w:r>
      <w:proofErr w:type="gramStart"/>
      <w:r w:rsidRPr="00A60DFC">
        <w:rPr>
          <w:rFonts w:ascii="Times New Roman" w:eastAsia="Calibri" w:hAnsi="Times New Roman" w:cs="Times New Roman"/>
          <w:kern w:val="1"/>
          <w:sz w:val="28"/>
          <w:szCs w:val="28"/>
          <w:lang w:eastAsia="hi-IN" w:bidi="hi-IN"/>
        </w:rPr>
        <w:t>Контроль за</w:t>
      </w:r>
      <w:proofErr w:type="gramEnd"/>
      <w:r w:rsidRPr="00A60DFC">
        <w:rPr>
          <w:rFonts w:ascii="Times New Roman" w:eastAsia="Calibri" w:hAnsi="Times New Roman" w:cs="Times New Roman"/>
          <w:kern w:val="1"/>
          <w:sz w:val="28"/>
          <w:szCs w:val="28"/>
          <w:lang w:eastAsia="hi-IN" w:bidi="hi-IN"/>
        </w:rPr>
        <w:t xml:space="preserve"> исполнением настоящего постановления оставляю за собой</w:t>
      </w:r>
      <w:r w:rsidRPr="00A60DFC">
        <w:rPr>
          <w:rFonts w:ascii="Arial" w:eastAsia="Calibri" w:hAnsi="Arial" w:cs="Arial"/>
          <w:kern w:val="1"/>
          <w:sz w:val="28"/>
          <w:szCs w:val="28"/>
          <w:lang w:eastAsia="hi-IN" w:bidi="hi-IN"/>
        </w:rPr>
        <w:t>.</w:t>
      </w:r>
    </w:p>
    <w:p w:rsidR="00A60DFC" w:rsidRPr="00A60DFC" w:rsidRDefault="00A60DFC" w:rsidP="00A60DFC">
      <w:pPr>
        <w:widowControl w:val="0"/>
        <w:suppressAutoHyphens/>
        <w:spacing w:after="0" w:line="240" w:lineRule="auto"/>
        <w:ind w:right="-185"/>
        <w:jc w:val="both"/>
        <w:rPr>
          <w:rFonts w:ascii="Times New Roman" w:eastAsia="Calibri" w:hAnsi="Times New Roman" w:cs="Times New Roman"/>
          <w:kern w:val="1"/>
          <w:sz w:val="28"/>
          <w:szCs w:val="28"/>
          <w:lang w:eastAsia="hi-IN" w:bidi="hi-IN"/>
        </w:rPr>
      </w:pPr>
      <w:r w:rsidRPr="00A60DFC">
        <w:rPr>
          <w:rFonts w:ascii="Times New Roman" w:eastAsia="Calibri" w:hAnsi="Times New Roman" w:cs="Times New Roman"/>
          <w:kern w:val="1"/>
          <w:sz w:val="28"/>
          <w:szCs w:val="28"/>
          <w:lang w:eastAsia="hi-IN" w:bidi="hi-IN"/>
        </w:rPr>
        <w:t>4. Настоящее постановление вступает в силу со дня его официального опубликования</w:t>
      </w:r>
      <w:proofErr w:type="gramStart"/>
      <w:r w:rsidRPr="00A60DFC">
        <w:rPr>
          <w:rFonts w:ascii="Times New Roman" w:eastAsia="Calibri" w:hAnsi="Times New Roman" w:cs="Times New Roman"/>
          <w:kern w:val="1"/>
          <w:sz w:val="28"/>
          <w:szCs w:val="28"/>
          <w:lang w:eastAsia="hi-IN" w:bidi="hi-IN"/>
        </w:rPr>
        <w:t xml:space="preserve"> .</w:t>
      </w:r>
      <w:proofErr w:type="gramEnd"/>
    </w:p>
    <w:p w:rsidR="00A60DFC" w:rsidRPr="00A60DFC" w:rsidRDefault="00A60DFC" w:rsidP="00A60DFC">
      <w:pPr>
        <w:widowControl w:val="0"/>
        <w:suppressAutoHyphens/>
        <w:spacing w:after="0" w:line="240" w:lineRule="auto"/>
        <w:ind w:right="-185"/>
        <w:jc w:val="both"/>
        <w:rPr>
          <w:rFonts w:ascii="Times New Roman" w:eastAsia="Calibri" w:hAnsi="Times New Roman" w:cs="Times New Roman"/>
          <w:kern w:val="1"/>
          <w:sz w:val="28"/>
          <w:szCs w:val="28"/>
          <w:lang w:eastAsia="hi-IN" w:bidi="hi-IN"/>
        </w:rPr>
      </w:pPr>
    </w:p>
    <w:p w:rsidR="00A60DFC" w:rsidRPr="00A60DFC" w:rsidRDefault="00A60DFC" w:rsidP="00A60DFC">
      <w:pPr>
        <w:widowControl w:val="0"/>
        <w:suppressAutoHyphens/>
        <w:spacing w:after="0" w:line="240" w:lineRule="auto"/>
        <w:ind w:right="-185"/>
        <w:jc w:val="both"/>
        <w:rPr>
          <w:rFonts w:ascii="Times New Roman" w:eastAsia="Calibri" w:hAnsi="Times New Roman" w:cs="Times New Roman"/>
          <w:kern w:val="1"/>
          <w:sz w:val="28"/>
          <w:szCs w:val="28"/>
          <w:lang w:eastAsia="hi-IN" w:bidi="hi-IN"/>
        </w:rPr>
      </w:pPr>
    </w:p>
    <w:p w:rsidR="00A60DFC" w:rsidRPr="00A60DFC" w:rsidRDefault="00A60DFC" w:rsidP="00A60DFC">
      <w:pPr>
        <w:widowControl w:val="0"/>
        <w:suppressAutoHyphens/>
        <w:spacing w:after="0" w:line="240" w:lineRule="auto"/>
        <w:ind w:right="-185"/>
        <w:jc w:val="both"/>
        <w:rPr>
          <w:rFonts w:ascii="Times New Roman" w:eastAsia="Calibri" w:hAnsi="Times New Roman" w:cs="Times New Roman"/>
          <w:kern w:val="1"/>
          <w:sz w:val="28"/>
          <w:szCs w:val="28"/>
          <w:lang w:eastAsia="hi-IN" w:bidi="hi-IN"/>
        </w:rPr>
      </w:pP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8"/>
          <w:szCs w:val="28"/>
          <w:lang w:eastAsia="hi-IN" w:bidi="hi-IN"/>
        </w:rPr>
      </w:pPr>
      <w:r w:rsidRPr="00A60DFC">
        <w:rPr>
          <w:rFonts w:ascii="Times New Roman" w:eastAsia="Calibri" w:hAnsi="Times New Roman" w:cs="Times New Roman"/>
          <w:kern w:val="1"/>
          <w:sz w:val="28"/>
          <w:szCs w:val="28"/>
          <w:lang w:eastAsia="hi-IN" w:bidi="hi-IN"/>
        </w:rPr>
        <w:t xml:space="preserve">Глава  сельского поселения                                     </w:t>
      </w:r>
      <w:proofErr w:type="spellStart"/>
      <w:r w:rsidRPr="00A60DFC">
        <w:rPr>
          <w:rFonts w:ascii="Times New Roman" w:eastAsia="Calibri" w:hAnsi="Times New Roman" w:cs="Times New Roman"/>
          <w:kern w:val="1"/>
          <w:sz w:val="28"/>
          <w:szCs w:val="28"/>
          <w:lang w:eastAsia="hi-IN" w:bidi="hi-IN"/>
        </w:rPr>
        <w:t>А.Р.Рабина</w:t>
      </w:r>
      <w:proofErr w:type="spellEnd"/>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8"/>
          <w:szCs w:val="28"/>
          <w:lang w:eastAsia="hi-IN" w:bidi="hi-IN"/>
        </w:rPr>
      </w:pP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8"/>
          <w:szCs w:val="28"/>
          <w:lang w:eastAsia="hi-IN" w:bidi="hi-IN"/>
        </w:rPr>
      </w:pP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8"/>
          <w:szCs w:val="28"/>
          <w:lang w:eastAsia="hi-IN" w:bidi="hi-IN"/>
        </w:rPr>
      </w:pPr>
    </w:p>
    <w:p w:rsidR="00A60DFC" w:rsidRPr="00A60DFC" w:rsidRDefault="00A60DFC" w:rsidP="00A60DFC">
      <w:pPr>
        <w:autoSpaceDE w:val="0"/>
        <w:autoSpaceDN w:val="0"/>
        <w:adjustRightInd w:val="0"/>
        <w:spacing w:after="0" w:line="240" w:lineRule="auto"/>
        <w:ind w:left="5245"/>
        <w:jc w:val="right"/>
        <w:rPr>
          <w:rFonts w:ascii="Times New Roman" w:eastAsia="Times New Roman" w:hAnsi="Times New Roman" w:cs="Times New Roman"/>
          <w:b/>
          <w:bCs/>
          <w:sz w:val="28"/>
          <w:szCs w:val="28"/>
          <w:lang w:eastAsia="ru-RU"/>
        </w:rPr>
      </w:pPr>
    </w:p>
    <w:p w:rsidR="00A60DFC" w:rsidRPr="00A60DFC" w:rsidRDefault="00A60DFC" w:rsidP="00A60DFC">
      <w:pPr>
        <w:autoSpaceDE w:val="0"/>
        <w:autoSpaceDN w:val="0"/>
        <w:adjustRightInd w:val="0"/>
        <w:spacing w:after="0" w:line="240" w:lineRule="auto"/>
        <w:ind w:left="5245"/>
        <w:jc w:val="right"/>
        <w:rPr>
          <w:rFonts w:ascii="Times New Roman" w:eastAsia="Times New Roman" w:hAnsi="Times New Roman" w:cs="Times New Roman"/>
          <w:b/>
          <w:bCs/>
          <w:sz w:val="28"/>
          <w:szCs w:val="28"/>
          <w:lang w:eastAsia="ru-RU"/>
        </w:rPr>
      </w:pPr>
    </w:p>
    <w:p w:rsidR="00A60DFC" w:rsidRPr="00A60DFC" w:rsidRDefault="00A60DFC" w:rsidP="00A60DFC">
      <w:pPr>
        <w:autoSpaceDE w:val="0"/>
        <w:autoSpaceDN w:val="0"/>
        <w:adjustRightInd w:val="0"/>
        <w:spacing w:after="0" w:line="240" w:lineRule="auto"/>
        <w:ind w:left="5245"/>
        <w:jc w:val="right"/>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lastRenderedPageBreak/>
        <w:t>УТВЕРЖДЕНА</w:t>
      </w:r>
    </w:p>
    <w:p w:rsidR="00A60DFC" w:rsidRPr="00A60DFC" w:rsidRDefault="00A60DFC" w:rsidP="00A60DFC">
      <w:pPr>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Постановлением администрации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w:t>
      </w:r>
      <w:proofErr w:type="spellStart"/>
      <w:r w:rsidRPr="00A60DFC">
        <w:rPr>
          <w:rFonts w:ascii="Times New Roman" w:eastAsia="Times New Roman" w:hAnsi="Times New Roman" w:cs="Times New Roman"/>
          <w:sz w:val="24"/>
          <w:szCs w:val="24"/>
          <w:lang w:eastAsia="ru-RU"/>
        </w:rPr>
        <w:t>Большеигнатовского</w:t>
      </w:r>
      <w:proofErr w:type="spellEnd"/>
      <w:r w:rsidRPr="00A60DFC">
        <w:rPr>
          <w:rFonts w:ascii="Times New Roman" w:eastAsia="Times New Roman" w:hAnsi="Times New Roman" w:cs="Times New Roman"/>
          <w:sz w:val="24"/>
          <w:szCs w:val="24"/>
          <w:lang w:eastAsia="ru-RU"/>
        </w:rPr>
        <w:t xml:space="preserve"> муниципального района Республики Мордовия</w:t>
      </w:r>
    </w:p>
    <w:p w:rsidR="00A60DFC" w:rsidRPr="00A60DFC" w:rsidRDefault="00A60DFC" w:rsidP="00A60DFC">
      <w:pPr>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от 2</w:t>
      </w:r>
      <w:r>
        <w:rPr>
          <w:rFonts w:ascii="Times New Roman" w:eastAsia="Times New Roman" w:hAnsi="Times New Roman" w:cs="Times New Roman"/>
          <w:sz w:val="24"/>
          <w:szCs w:val="24"/>
          <w:lang w:eastAsia="ru-RU"/>
        </w:rPr>
        <w:t>7</w:t>
      </w:r>
      <w:r w:rsidRPr="00A60D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A60D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A60DFC">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77</w:t>
      </w:r>
    </w:p>
    <w:p w:rsidR="00A60DFC" w:rsidRPr="00A60DFC" w:rsidRDefault="00A60DFC" w:rsidP="00A60DFC">
      <w:pPr>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p>
    <w:p w:rsidR="00A60DFC" w:rsidRPr="00A60DFC" w:rsidRDefault="00A60DFC" w:rsidP="00A60DFC">
      <w:pPr>
        <w:autoSpaceDE w:val="0"/>
        <w:autoSpaceDN w:val="0"/>
        <w:adjustRightInd w:val="0"/>
        <w:spacing w:after="0" w:line="240" w:lineRule="auto"/>
        <w:ind w:left="5245"/>
        <w:rPr>
          <w:rFonts w:ascii="Times New Roman" w:eastAsia="Times New Roman" w:hAnsi="Times New Roman" w:cs="Times New Roman"/>
          <w:sz w:val="24"/>
          <w:szCs w:val="24"/>
          <w:lang w:eastAsia="ru-RU"/>
        </w:rPr>
      </w:pPr>
    </w:p>
    <w:p w:rsidR="00A60DFC" w:rsidRPr="00A60DFC" w:rsidRDefault="00A60DFC" w:rsidP="00A60DF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t>МУНИЦИПАЛЬНАЯ ПРОГРАММА</w:t>
      </w:r>
    </w:p>
    <w:p w:rsidR="00A60DFC" w:rsidRPr="00A60DFC" w:rsidRDefault="00A60DFC" w:rsidP="00A60D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t xml:space="preserve">«Развитие  культуры в </w:t>
      </w:r>
      <w:proofErr w:type="spellStart"/>
      <w:r w:rsidRPr="00A60DFC">
        <w:rPr>
          <w:rFonts w:ascii="Times New Roman" w:eastAsia="Times New Roman" w:hAnsi="Times New Roman" w:cs="Times New Roman"/>
          <w:b/>
          <w:bCs/>
          <w:sz w:val="24"/>
          <w:szCs w:val="24"/>
          <w:lang w:eastAsia="ru-RU"/>
        </w:rPr>
        <w:t>Вармазейском</w:t>
      </w:r>
      <w:proofErr w:type="spellEnd"/>
      <w:r w:rsidRPr="00A60DFC">
        <w:rPr>
          <w:rFonts w:ascii="Times New Roman" w:eastAsia="Times New Roman" w:hAnsi="Times New Roman" w:cs="Times New Roman"/>
          <w:b/>
          <w:bCs/>
          <w:sz w:val="24"/>
          <w:szCs w:val="24"/>
          <w:lang w:eastAsia="ru-RU"/>
        </w:rPr>
        <w:t xml:space="preserve"> сельском поселении </w:t>
      </w:r>
      <w:proofErr w:type="spellStart"/>
      <w:r w:rsidRPr="00A60DFC">
        <w:rPr>
          <w:rFonts w:ascii="Times New Roman" w:eastAsia="Times New Roman" w:hAnsi="Times New Roman" w:cs="Times New Roman"/>
          <w:b/>
          <w:bCs/>
          <w:sz w:val="24"/>
          <w:szCs w:val="24"/>
          <w:lang w:eastAsia="ru-RU"/>
        </w:rPr>
        <w:t>Большеигнатовского</w:t>
      </w:r>
      <w:proofErr w:type="spellEnd"/>
      <w:r w:rsidRPr="00A60DFC">
        <w:rPr>
          <w:rFonts w:ascii="Times New Roman" w:eastAsia="Times New Roman" w:hAnsi="Times New Roman" w:cs="Times New Roman"/>
          <w:b/>
          <w:bCs/>
          <w:sz w:val="24"/>
          <w:szCs w:val="24"/>
          <w:lang w:eastAsia="ru-RU"/>
        </w:rPr>
        <w:t xml:space="preserve"> муниципального района Республики Мордовия на 2016-202</w:t>
      </w:r>
      <w:r>
        <w:rPr>
          <w:rFonts w:ascii="Times New Roman" w:eastAsia="Times New Roman" w:hAnsi="Times New Roman" w:cs="Times New Roman"/>
          <w:b/>
          <w:bCs/>
          <w:sz w:val="24"/>
          <w:szCs w:val="24"/>
          <w:lang w:eastAsia="ru-RU"/>
        </w:rPr>
        <w:t>7</w:t>
      </w:r>
      <w:r w:rsidRPr="00A60DFC">
        <w:rPr>
          <w:rFonts w:ascii="Times New Roman" w:eastAsia="Times New Roman" w:hAnsi="Times New Roman" w:cs="Times New Roman"/>
          <w:b/>
          <w:bCs/>
          <w:sz w:val="24"/>
          <w:szCs w:val="24"/>
          <w:lang w:eastAsia="ru-RU"/>
        </w:rPr>
        <w:t xml:space="preserve"> годы».  </w:t>
      </w: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Паспорт</w:t>
      </w: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 xml:space="preserve">муниципальной Программы «Развитие  культуры в </w:t>
      </w:r>
      <w:proofErr w:type="spellStart"/>
      <w:r w:rsidRPr="00A60DFC">
        <w:rPr>
          <w:rFonts w:ascii="Times New Roman" w:eastAsia="Calibri" w:hAnsi="Times New Roman" w:cs="Times New Roman"/>
          <w:b/>
          <w:bCs/>
          <w:kern w:val="1"/>
          <w:sz w:val="24"/>
          <w:szCs w:val="24"/>
          <w:lang w:eastAsia="hi-IN" w:bidi="hi-IN"/>
        </w:rPr>
        <w:t>Вармазейском</w:t>
      </w:r>
      <w:proofErr w:type="spellEnd"/>
      <w:r w:rsidRPr="00A60DFC">
        <w:rPr>
          <w:rFonts w:ascii="Times New Roman" w:eastAsia="Calibri" w:hAnsi="Times New Roman" w:cs="Times New Roman"/>
          <w:b/>
          <w:bCs/>
          <w:kern w:val="1"/>
          <w:sz w:val="24"/>
          <w:szCs w:val="24"/>
          <w:lang w:eastAsia="hi-IN" w:bidi="hi-IN"/>
        </w:rPr>
        <w:t xml:space="preserve"> сельском поселении </w:t>
      </w:r>
      <w:proofErr w:type="spellStart"/>
      <w:r w:rsidRPr="00A60DFC">
        <w:rPr>
          <w:rFonts w:ascii="Times New Roman" w:eastAsia="Calibri" w:hAnsi="Times New Roman" w:cs="Times New Roman"/>
          <w:b/>
          <w:bCs/>
          <w:kern w:val="1"/>
          <w:sz w:val="24"/>
          <w:szCs w:val="24"/>
          <w:lang w:eastAsia="hi-IN" w:bidi="hi-IN"/>
        </w:rPr>
        <w:t>Большеигнатовского</w:t>
      </w:r>
      <w:proofErr w:type="spellEnd"/>
      <w:r w:rsidRPr="00A60DFC">
        <w:rPr>
          <w:rFonts w:ascii="Times New Roman" w:eastAsia="Calibri" w:hAnsi="Times New Roman" w:cs="Times New Roman"/>
          <w:b/>
          <w:bCs/>
          <w:kern w:val="1"/>
          <w:sz w:val="24"/>
          <w:szCs w:val="24"/>
          <w:lang w:eastAsia="hi-IN" w:bidi="hi-IN"/>
        </w:rPr>
        <w:t xml:space="preserve"> муниципального района Республики Мордовия на 2016-202</w:t>
      </w:r>
      <w:r>
        <w:rPr>
          <w:rFonts w:ascii="Times New Roman" w:eastAsia="Calibri" w:hAnsi="Times New Roman" w:cs="Times New Roman"/>
          <w:b/>
          <w:bCs/>
          <w:kern w:val="1"/>
          <w:sz w:val="24"/>
          <w:szCs w:val="24"/>
          <w:lang w:eastAsia="hi-IN" w:bidi="hi-IN"/>
        </w:rPr>
        <w:t>7</w:t>
      </w:r>
      <w:r w:rsidRPr="00A60DFC">
        <w:rPr>
          <w:rFonts w:ascii="Times New Roman" w:eastAsia="Calibri" w:hAnsi="Times New Roman" w:cs="Times New Roman"/>
          <w:b/>
          <w:bCs/>
          <w:kern w:val="1"/>
          <w:sz w:val="24"/>
          <w:szCs w:val="24"/>
          <w:lang w:eastAsia="hi-IN" w:bidi="hi-IN"/>
        </w:rPr>
        <w:t xml:space="preserve"> годы».  </w:t>
      </w:r>
    </w:p>
    <w:p w:rsidR="00A60DFC" w:rsidRPr="00A60DFC" w:rsidRDefault="00A60DFC" w:rsidP="00A60DFC">
      <w:pPr>
        <w:widowControl w:val="0"/>
        <w:suppressAutoHyphens/>
        <w:spacing w:after="0" w:line="240" w:lineRule="auto"/>
        <w:rPr>
          <w:rFonts w:ascii="Times New Roman" w:eastAsia="Calibri" w:hAnsi="Times New Roman" w:cs="Times New Roman"/>
          <w:b/>
          <w:bCs/>
          <w:kern w:val="1"/>
          <w:sz w:val="24"/>
          <w:szCs w:val="24"/>
          <w:lang w:eastAsia="hi-IN" w:bidi="hi-IN"/>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2694"/>
        <w:gridCol w:w="6945"/>
      </w:tblGrid>
      <w:tr w:rsidR="00A60DFC" w:rsidRPr="00A60DFC" w:rsidTr="00A60DFC">
        <w:trPr>
          <w:trHeight w:val="585"/>
        </w:trPr>
        <w:tc>
          <w:tcPr>
            <w:tcW w:w="2694" w:type="dxa"/>
            <w:tcBorders>
              <w:top w:val="single" w:sz="2" w:space="0" w:color="000000"/>
              <w:left w:val="single" w:sz="2" w:space="0" w:color="000000"/>
              <w:bottom w:val="single" w:sz="2" w:space="0" w:color="000000"/>
            </w:tcBorders>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Наименование программы</w:t>
            </w:r>
          </w:p>
        </w:tc>
        <w:tc>
          <w:tcPr>
            <w:tcW w:w="6945" w:type="dxa"/>
            <w:tcBorders>
              <w:top w:val="single" w:sz="2" w:space="0" w:color="000000"/>
              <w:left w:val="single" w:sz="2" w:space="0" w:color="000000"/>
              <w:bottom w:val="single" w:sz="2" w:space="0" w:color="000000"/>
              <w:right w:val="single" w:sz="2" w:space="0" w:color="000000"/>
            </w:tcBorders>
          </w:tcPr>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Муниципальная  программа «Развитие  культуры в </w:t>
            </w:r>
            <w:proofErr w:type="spellStart"/>
            <w:r w:rsidRPr="00A60DFC">
              <w:rPr>
                <w:rFonts w:ascii="Times New Roman" w:eastAsia="Calibri" w:hAnsi="Times New Roman" w:cs="Times New Roman"/>
                <w:kern w:val="1"/>
                <w:sz w:val="24"/>
                <w:szCs w:val="24"/>
                <w:lang w:eastAsia="hi-IN" w:bidi="hi-IN"/>
              </w:rPr>
              <w:t>Вармазейском</w:t>
            </w:r>
            <w:proofErr w:type="spellEnd"/>
            <w:r w:rsidRPr="00A60DFC">
              <w:rPr>
                <w:rFonts w:ascii="Times New Roman" w:eastAsia="Calibri" w:hAnsi="Times New Roman" w:cs="Times New Roman"/>
                <w:kern w:val="1"/>
                <w:sz w:val="24"/>
                <w:szCs w:val="24"/>
                <w:lang w:eastAsia="hi-IN" w:bidi="hi-IN"/>
              </w:rPr>
              <w:t xml:space="preserve"> сельском поселении </w:t>
            </w:r>
            <w:proofErr w:type="spellStart"/>
            <w:r w:rsidRPr="00A60DFC">
              <w:rPr>
                <w:rFonts w:ascii="Times New Roman" w:eastAsia="Calibri" w:hAnsi="Times New Roman" w:cs="Times New Roman"/>
                <w:kern w:val="1"/>
                <w:sz w:val="24"/>
                <w:szCs w:val="24"/>
                <w:lang w:eastAsia="hi-IN" w:bidi="hi-IN"/>
              </w:rPr>
              <w:t>Большеигнатовского</w:t>
            </w:r>
            <w:proofErr w:type="spellEnd"/>
            <w:r w:rsidRPr="00A60DFC">
              <w:rPr>
                <w:rFonts w:ascii="Times New Roman" w:eastAsia="Calibri" w:hAnsi="Times New Roman" w:cs="Times New Roman"/>
                <w:kern w:val="1"/>
                <w:sz w:val="24"/>
                <w:szCs w:val="24"/>
                <w:lang w:eastAsia="hi-IN" w:bidi="hi-IN"/>
              </w:rPr>
              <w:t xml:space="preserve"> муниципального района Республики Мордовия на 2016-202</w:t>
            </w:r>
            <w:r>
              <w:rPr>
                <w:rFonts w:ascii="Times New Roman" w:eastAsia="Calibri" w:hAnsi="Times New Roman" w:cs="Times New Roman"/>
                <w:kern w:val="1"/>
                <w:sz w:val="24"/>
                <w:szCs w:val="24"/>
                <w:lang w:eastAsia="hi-IN" w:bidi="hi-IN"/>
              </w:rPr>
              <w:t>7</w:t>
            </w:r>
            <w:r w:rsidRPr="00A60DFC">
              <w:rPr>
                <w:rFonts w:ascii="Times New Roman" w:eastAsia="Calibri" w:hAnsi="Times New Roman" w:cs="Times New Roman"/>
                <w:kern w:val="1"/>
                <w:sz w:val="24"/>
                <w:szCs w:val="24"/>
                <w:lang w:eastAsia="hi-IN" w:bidi="hi-IN"/>
              </w:rPr>
              <w:t xml:space="preserve"> годы» (далее – Программа)</w:t>
            </w:r>
          </w:p>
        </w:tc>
      </w:tr>
      <w:tr w:rsidR="00A60DFC" w:rsidRPr="00A60DFC" w:rsidTr="00A60DFC">
        <w:tc>
          <w:tcPr>
            <w:tcW w:w="2694" w:type="dxa"/>
            <w:tcBorders>
              <w:left w:val="single" w:sz="2" w:space="0" w:color="000000"/>
              <w:bottom w:val="single" w:sz="2" w:space="0" w:color="000000"/>
            </w:tcBorders>
          </w:tcPr>
          <w:p w:rsidR="00A60DFC" w:rsidRPr="00A60DFC" w:rsidRDefault="00A60DFC" w:rsidP="00A60D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Заказчик программы</w:t>
            </w:r>
          </w:p>
        </w:tc>
        <w:tc>
          <w:tcPr>
            <w:tcW w:w="6945" w:type="dxa"/>
            <w:tcBorders>
              <w:left w:val="single" w:sz="2" w:space="0" w:color="000000"/>
              <w:bottom w:val="single" w:sz="2" w:space="0" w:color="000000"/>
              <w:right w:val="single" w:sz="2" w:space="0" w:color="000000"/>
            </w:tcBorders>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Администрация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w:t>
            </w:r>
          </w:p>
        </w:tc>
      </w:tr>
      <w:tr w:rsidR="00A60DFC" w:rsidRPr="00A60DFC" w:rsidTr="00A60DFC">
        <w:tc>
          <w:tcPr>
            <w:tcW w:w="2694" w:type="dxa"/>
            <w:tcBorders>
              <w:left w:val="single" w:sz="2" w:space="0" w:color="000000"/>
              <w:bottom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Разработчик  Программы</w:t>
            </w:r>
          </w:p>
        </w:tc>
        <w:tc>
          <w:tcPr>
            <w:tcW w:w="6945" w:type="dxa"/>
            <w:tcBorders>
              <w:left w:val="single" w:sz="2" w:space="0" w:color="000000"/>
              <w:bottom w:val="single" w:sz="2" w:space="0" w:color="000000"/>
              <w:right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Администрация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w:t>
            </w:r>
          </w:p>
        </w:tc>
      </w:tr>
      <w:tr w:rsidR="00A60DFC" w:rsidRPr="00A60DFC" w:rsidTr="00A60DFC">
        <w:tc>
          <w:tcPr>
            <w:tcW w:w="2694" w:type="dxa"/>
            <w:tcBorders>
              <w:left w:val="single" w:sz="2" w:space="0" w:color="000000"/>
              <w:bottom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Ответственный исполнитель Программы</w:t>
            </w:r>
          </w:p>
        </w:tc>
        <w:tc>
          <w:tcPr>
            <w:tcW w:w="6945" w:type="dxa"/>
            <w:tcBorders>
              <w:left w:val="single" w:sz="2" w:space="0" w:color="000000"/>
              <w:bottom w:val="single" w:sz="2" w:space="0" w:color="000000"/>
              <w:right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Структурное подразделение «Дом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МБУК «Районный дом культуры» </w:t>
            </w:r>
            <w:proofErr w:type="spellStart"/>
            <w:r w:rsidRPr="00A60DFC">
              <w:rPr>
                <w:rFonts w:ascii="Times New Roman" w:eastAsia="Calibri" w:hAnsi="Times New Roman" w:cs="Times New Roman"/>
                <w:kern w:val="1"/>
                <w:sz w:val="24"/>
                <w:szCs w:val="24"/>
                <w:lang w:eastAsia="hi-IN" w:bidi="hi-IN"/>
              </w:rPr>
              <w:t>Большеигнатовского</w:t>
            </w:r>
            <w:proofErr w:type="spellEnd"/>
            <w:r w:rsidRPr="00A60DFC">
              <w:rPr>
                <w:rFonts w:ascii="Times New Roman" w:eastAsia="Calibri" w:hAnsi="Times New Roman" w:cs="Times New Roman"/>
                <w:kern w:val="1"/>
                <w:sz w:val="24"/>
                <w:szCs w:val="24"/>
                <w:lang w:eastAsia="hi-IN" w:bidi="hi-IN"/>
              </w:rPr>
              <w:t xml:space="preserve"> муниципального района</w:t>
            </w:r>
          </w:p>
        </w:tc>
      </w:tr>
      <w:tr w:rsidR="00A60DFC" w:rsidRPr="00A60DFC" w:rsidTr="00A60DFC">
        <w:trPr>
          <w:trHeight w:val="1001"/>
        </w:trPr>
        <w:tc>
          <w:tcPr>
            <w:tcW w:w="2694" w:type="dxa"/>
            <w:tcBorders>
              <w:left w:val="single" w:sz="2" w:space="0" w:color="000000"/>
              <w:bottom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Подпрограммы Программы</w:t>
            </w:r>
          </w:p>
        </w:tc>
        <w:tc>
          <w:tcPr>
            <w:tcW w:w="6945" w:type="dxa"/>
            <w:tcBorders>
              <w:left w:val="single" w:sz="2" w:space="0" w:color="000000"/>
              <w:bottom w:val="single" w:sz="2" w:space="0" w:color="000000"/>
              <w:right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«Культура»</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«Обеспечение условий реализации муниципальной программы»</w:t>
            </w:r>
          </w:p>
        </w:tc>
      </w:tr>
      <w:tr w:rsidR="00A60DFC" w:rsidRPr="00A60DFC" w:rsidTr="00A60DFC">
        <w:trPr>
          <w:trHeight w:val="1080"/>
        </w:trPr>
        <w:tc>
          <w:tcPr>
            <w:tcW w:w="2694" w:type="dxa"/>
            <w:tcBorders>
              <w:left w:val="single" w:sz="2" w:space="0" w:color="000000"/>
              <w:bottom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Цель Программы</w:t>
            </w:r>
          </w:p>
        </w:tc>
        <w:tc>
          <w:tcPr>
            <w:tcW w:w="6945" w:type="dxa"/>
            <w:tcBorders>
              <w:left w:val="single" w:sz="2" w:space="0" w:color="000000"/>
              <w:bottom w:val="single" w:sz="2" w:space="0" w:color="000000"/>
              <w:right w:val="single" w:sz="2" w:space="0" w:color="000000"/>
            </w:tcBorders>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повышение качества жизни населения района путем предоставления возможности саморазвития через регулярные занятия творчеством по свободно выбранному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развитие и сохранение кадрового потенциала учреждений культуры;</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-повышение престижности и привлекательности профессий в сфере культуры;</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-сохранение культурного и исторического наследия народов Российской Федерации, обеспечение доступа граждан к культурным ценностям и участию в культурной жизни, реализация творческого потенциала нации;</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-создание благоприятных условий для устойчивого развития сферы культуры;</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bookmarkStart w:id="0" w:name="sub_101110"/>
            <w:r w:rsidRPr="00A60DFC">
              <w:rPr>
                <w:rFonts w:ascii="Times New Roman" w:eastAsia="Calibri" w:hAnsi="Times New Roman" w:cs="Times New Roman"/>
                <w:kern w:val="1"/>
                <w:sz w:val="24"/>
                <w:szCs w:val="24"/>
                <w:lang w:eastAsia="hi-IN" w:bidi="hi-IN"/>
              </w:rPr>
              <w:lastRenderedPageBreak/>
              <w:t>-укрепление материально-технической базы учреждений культуры и приобретение оборудования</w:t>
            </w:r>
            <w:bookmarkEnd w:id="0"/>
            <w:r w:rsidRPr="00A60DFC">
              <w:rPr>
                <w:rFonts w:ascii="Times New Roman" w:eastAsia="Calibri" w:hAnsi="Times New Roman" w:cs="Times New Roman"/>
                <w:kern w:val="1"/>
                <w:sz w:val="24"/>
                <w:szCs w:val="24"/>
                <w:lang w:eastAsia="hi-IN" w:bidi="hi-IN"/>
              </w:rPr>
              <w:t>.</w:t>
            </w:r>
          </w:p>
        </w:tc>
      </w:tr>
      <w:tr w:rsidR="00A60DFC" w:rsidRPr="00A60DFC" w:rsidTr="00A60DFC">
        <w:tc>
          <w:tcPr>
            <w:tcW w:w="2694" w:type="dxa"/>
            <w:tcBorders>
              <w:left w:val="single" w:sz="2" w:space="0" w:color="000000"/>
              <w:bottom w:val="single" w:sz="4" w:space="0" w:color="auto"/>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lastRenderedPageBreak/>
              <w:t>Задачи Программы</w:t>
            </w:r>
          </w:p>
        </w:tc>
        <w:tc>
          <w:tcPr>
            <w:tcW w:w="6945" w:type="dxa"/>
            <w:tcBorders>
              <w:left w:val="single" w:sz="2" w:space="0" w:color="000000"/>
              <w:bottom w:val="single" w:sz="4" w:space="0" w:color="auto"/>
              <w:right w:val="single" w:sz="2" w:space="0" w:color="000000"/>
            </w:tcBorders>
          </w:tcPr>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повышение качества и расширение спектра муниципальных услуг в сфере культуры;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-укрепления материально-технической базы и технического переоснащения учреждения культуры;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-поддержка инновационных и творческих                                                    проектов в сфере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roofErr w:type="gramStart"/>
            <w:r w:rsidRPr="00A60DFC">
              <w:rPr>
                <w:rFonts w:ascii="Times New Roman" w:eastAsia="Times New Roman" w:hAnsi="Times New Roman" w:cs="Times New Roman"/>
                <w:sz w:val="24"/>
                <w:szCs w:val="24"/>
                <w:lang w:eastAsia="ru-RU"/>
              </w:rPr>
              <w:t xml:space="preserve"> ;</w:t>
            </w:r>
            <w:proofErr w:type="gramEnd"/>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сохранение объектов культурного наследия, определение приоритетных направлений деятельности в данной сфере;</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-создание условий для творческой самореализации граждан;</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-вовлечение населения в создание и продвижение культурного продукта;</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-участие сферы культуры  в формировании комфортной среды жизнедеятельности населенных пунктов.</w:t>
            </w:r>
            <w:r w:rsidRPr="00A60DFC">
              <w:rPr>
                <w:rFonts w:ascii="Arial" w:eastAsia="Times New Roman" w:hAnsi="Arial" w:cs="Arial"/>
                <w:sz w:val="24"/>
                <w:szCs w:val="24"/>
                <w:lang w:eastAsia="ru-RU"/>
              </w:rPr>
              <w:t xml:space="preserve"> </w:t>
            </w:r>
          </w:p>
        </w:tc>
      </w:tr>
      <w:tr w:rsidR="00A60DFC" w:rsidRPr="00A60DFC" w:rsidTr="00A60DFC">
        <w:tc>
          <w:tcPr>
            <w:tcW w:w="2694" w:type="dxa"/>
            <w:tcBorders>
              <w:top w:val="single" w:sz="4" w:space="0" w:color="auto"/>
              <w:left w:val="single" w:sz="4" w:space="0" w:color="auto"/>
              <w:bottom w:val="single" w:sz="4" w:space="0" w:color="auto"/>
              <w:right w:val="single" w:sz="4" w:space="0" w:color="auto"/>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Важнейшие целевые индикаторы и показатели</w:t>
            </w:r>
          </w:p>
        </w:tc>
        <w:tc>
          <w:tcPr>
            <w:tcW w:w="6945" w:type="dxa"/>
            <w:tcBorders>
              <w:top w:val="single" w:sz="4" w:space="0" w:color="auto"/>
              <w:left w:val="single" w:sz="4" w:space="0" w:color="auto"/>
              <w:bottom w:val="single" w:sz="4" w:space="0" w:color="auto"/>
              <w:right w:val="single" w:sz="4" w:space="0" w:color="auto"/>
            </w:tcBorders>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w:t>
            </w:r>
            <w:r w:rsidRPr="00A60DFC">
              <w:rPr>
                <w:rFonts w:ascii="Arial" w:eastAsia="Times New Roman" w:hAnsi="Arial" w:cs="Arial"/>
                <w:sz w:val="24"/>
                <w:szCs w:val="24"/>
                <w:lang w:eastAsia="ru-RU"/>
              </w:rPr>
              <w:t xml:space="preserve"> </w:t>
            </w:r>
            <w:r w:rsidRPr="00A60DFC">
              <w:rPr>
                <w:rFonts w:ascii="Times New Roman" w:eastAsia="Times New Roman" w:hAnsi="Times New Roman" w:cs="Times New Roman"/>
                <w:sz w:val="24"/>
                <w:szCs w:val="24"/>
                <w:lang w:eastAsia="ru-RU"/>
              </w:rPr>
              <w:t xml:space="preserve">уровень удовлетворенности населения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предоставлением муниципальных услуг в сфере культуры</w:t>
            </w:r>
            <w:proofErr w:type="gramStart"/>
            <w:r w:rsidRPr="00A60DFC">
              <w:rPr>
                <w:rFonts w:ascii="Times New Roman" w:eastAsia="Times New Roman" w:hAnsi="Times New Roman" w:cs="Times New Roman"/>
                <w:sz w:val="24"/>
                <w:szCs w:val="24"/>
                <w:lang w:eastAsia="ru-RU"/>
              </w:rPr>
              <w:t>, %;</w:t>
            </w:r>
            <w:proofErr w:type="gramEnd"/>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-соотношение средней заработной платы работников учреждений культуры, повышение оплаты труда которых предусмотрено </w:t>
            </w:r>
            <w:hyperlink r:id="rId6" w:history="1">
              <w:r w:rsidRPr="00A60DFC">
                <w:rPr>
                  <w:rFonts w:ascii="Times New Roman" w:eastAsia="Calibri" w:hAnsi="Times New Roman" w:cs="Times New Roman"/>
                  <w:b/>
                  <w:bCs/>
                  <w:color w:val="008000"/>
                  <w:kern w:val="1"/>
                  <w:sz w:val="24"/>
                  <w:szCs w:val="24"/>
                  <w:lang w:eastAsia="hi-IN" w:bidi="hi-IN"/>
                </w:rPr>
                <w:t>Указом</w:t>
              </w:r>
            </w:hyperlink>
            <w:r w:rsidRPr="00A60DFC">
              <w:rPr>
                <w:rFonts w:ascii="Times New Roman" w:eastAsia="Calibri" w:hAnsi="Times New Roman" w:cs="Times New Roman"/>
                <w:kern w:val="1"/>
                <w:sz w:val="24"/>
                <w:szCs w:val="24"/>
                <w:lang w:eastAsia="hi-IN" w:bidi="hi-IN"/>
              </w:rPr>
              <w:t xml:space="preserve"> Президента Российской Федерации от 7 мая 2012 г. N 597 "О мероприятиях по реализации государственной социальной политики", и средней заработной платы в Республике Мордовия</w:t>
            </w:r>
            <w:proofErr w:type="gramStart"/>
            <w:r w:rsidRPr="00A60DFC">
              <w:rPr>
                <w:rFonts w:ascii="Times New Roman" w:eastAsia="Calibri" w:hAnsi="Times New Roman" w:cs="Times New Roman"/>
                <w:kern w:val="1"/>
                <w:sz w:val="24"/>
                <w:szCs w:val="24"/>
                <w:lang w:eastAsia="hi-IN" w:bidi="hi-IN"/>
              </w:rPr>
              <w:t>, %;</w:t>
            </w:r>
            <w:proofErr w:type="gramEnd"/>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доля специалистов муниципальных учреждений культуры, прошедших профессиональную переподготовку или повышение квалификации, от общего числа работников культуры, %.</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увеличение численности участников культурно-досуговых мероприятий, %</w:t>
            </w:r>
          </w:p>
          <w:p w:rsidR="00A60DFC" w:rsidRPr="00A60DFC" w:rsidRDefault="00A60DFC" w:rsidP="00A60DFC">
            <w:pPr>
              <w:spacing w:after="0" w:line="240" w:lineRule="auto"/>
              <w:jc w:val="both"/>
              <w:rPr>
                <w:rFonts w:ascii="Times New Roman" w:eastAsia="Times New Roman" w:hAnsi="Times New Roman" w:cs="Arial"/>
                <w:sz w:val="24"/>
                <w:szCs w:val="24"/>
                <w:lang w:eastAsia="ru-RU"/>
              </w:rPr>
            </w:pPr>
          </w:p>
        </w:tc>
      </w:tr>
      <w:tr w:rsidR="00A60DFC" w:rsidRPr="00A60DFC" w:rsidTr="00A60DFC">
        <w:tc>
          <w:tcPr>
            <w:tcW w:w="2694" w:type="dxa"/>
            <w:tcBorders>
              <w:top w:val="single" w:sz="4" w:space="0" w:color="auto"/>
              <w:left w:val="single" w:sz="2" w:space="0" w:color="000000"/>
              <w:bottom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сроки реализации Программы</w:t>
            </w:r>
          </w:p>
        </w:tc>
        <w:tc>
          <w:tcPr>
            <w:tcW w:w="6945" w:type="dxa"/>
            <w:tcBorders>
              <w:top w:val="single" w:sz="4" w:space="0" w:color="auto"/>
              <w:left w:val="single" w:sz="2" w:space="0" w:color="000000"/>
              <w:bottom w:val="single" w:sz="2" w:space="0" w:color="000000"/>
              <w:right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Программа рассчитана на 2016- 2025годы</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60DFC" w:rsidRPr="00A60DFC" w:rsidTr="00A60DFC">
        <w:tc>
          <w:tcPr>
            <w:tcW w:w="2694" w:type="dxa"/>
            <w:tcBorders>
              <w:left w:val="single" w:sz="2" w:space="0" w:color="000000"/>
              <w:bottom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Основные мероприятия Программы</w:t>
            </w:r>
          </w:p>
        </w:tc>
        <w:tc>
          <w:tcPr>
            <w:tcW w:w="6945" w:type="dxa"/>
            <w:tcBorders>
              <w:left w:val="single" w:sz="2" w:space="0" w:color="000000"/>
              <w:bottom w:val="single" w:sz="2" w:space="0" w:color="000000"/>
              <w:right w:val="single" w:sz="2" w:space="0" w:color="000000"/>
            </w:tcBorders>
          </w:tcPr>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1. Подпрограмма "Культура"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1.1.«Сохранение, возрождение и развитие традиционной народной культуры, поддержка народного творчества и культурно-досуговой деятельности»;</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1.2. «Развитие библиотечного дела»;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1.3«Развитие инфраструктуры сферы культуры и искусства».</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2. Подпрограмма "Обеспечение условий реализации муниципальной программы" </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2.1«Совершенствование обеспечения реализации муниципальной программы».</w:t>
            </w:r>
          </w:p>
        </w:tc>
      </w:tr>
      <w:tr w:rsidR="00A60DFC" w:rsidRPr="00A60DFC" w:rsidTr="00A60DFC">
        <w:tc>
          <w:tcPr>
            <w:tcW w:w="2694" w:type="dxa"/>
            <w:tcBorders>
              <w:left w:val="single" w:sz="2" w:space="0" w:color="000000"/>
              <w:bottom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Объем и источники финансирования Программы</w:t>
            </w:r>
          </w:p>
        </w:tc>
        <w:tc>
          <w:tcPr>
            <w:tcW w:w="6945" w:type="dxa"/>
            <w:tcBorders>
              <w:left w:val="single" w:sz="2" w:space="0" w:color="000000"/>
              <w:bottom w:val="single" w:sz="2" w:space="0" w:color="000000"/>
              <w:right w:val="single" w:sz="2" w:space="0" w:color="000000"/>
            </w:tcBorders>
          </w:tcPr>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Общий  объем финансирования  Программы составляет  </w:t>
            </w:r>
            <w:r w:rsidRPr="00A60DFC">
              <w:rPr>
                <w:rFonts w:ascii="Times New Roman" w:eastAsia="Calibri" w:hAnsi="Times New Roman" w:cs="Times New Roman"/>
                <w:b/>
                <w:bCs/>
                <w:kern w:val="1"/>
                <w:sz w:val="24"/>
                <w:szCs w:val="24"/>
                <w:lang w:eastAsia="hi-IN" w:bidi="hi-IN"/>
              </w:rPr>
              <w:t xml:space="preserve"> </w:t>
            </w:r>
            <w:r w:rsidRPr="00A60DFC">
              <w:rPr>
                <w:rFonts w:ascii="Times New Roman" w:eastAsia="Calibri" w:hAnsi="Times New Roman" w:cs="Times New Roman"/>
                <w:kern w:val="1"/>
                <w:sz w:val="24"/>
                <w:szCs w:val="24"/>
                <w:lang w:eastAsia="hi-IN" w:bidi="hi-IN"/>
              </w:rPr>
              <w:t xml:space="preserve">1781,2 тыс. рублей, по годам: </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2016г.  – 695,9 тыс. рублей, </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2017 г.  – 715</w:t>
            </w:r>
            <w:r w:rsidRPr="00A60DFC">
              <w:rPr>
                <w:rFonts w:ascii="Times New Roman" w:eastAsia="Calibri" w:hAnsi="Times New Roman" w:cs="Times New Roman"/>
                <w:b/>
                <w:bCs/>
                <w:kern w:val="1"/>
                <w:sz w:val="24"/>
                <w:szCs w:val="24"/>
                <w:lang w:eastAsia="hi-IN" w:bidi="hi-IN"/>
              </w:rPr>
              <w:t>,</w:t>
            </w:r>
            <w:r w:rsidRPr="00A60DFC">
              <w:rPr>
                <w:rFonts w:ascii="Times New Roman" w:eastAsia="Calibri" w:hAnsi="Times New Roman" w:cs="Times New Roman"/>
                <w:kern w:val="1"/>
                <w:sz w:val="24"/>
                <w:szCs w:val="24"/>
                <w:lang w:eastAsia="hi-IN" w:bidi="hi-IN"/>
              </w:rPr>
              <w:t xml:space="preserve">9 тыс. рублей, </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2018 г. – 369,4тыс</w:t>
            </w:r>
            <w:proofErr w:type="gramStart"/>
            <w:r w:rsidRPr="00A60DFC">
              <w:rPr>
                <w:rFonts w:ascii="Times New Roman" w:eastAsia="Calibri" w:hAnsi="Times New Roman" w:cs="Times New Roman"/>
                <w:kern w:val="1"/>
                <w:sz w:val="24"/>
                <w:szCs w:val="24"/>
                <w:lang w:eastAsia="hi-IN" w:bidi="hi-IN"/>
              </w:rPr>
              <w:t>.р</w:t>
            </w:r>
            <w:proofErr w:type="gramEnd"/>
            <w:r w:rsidRPr="00A60DFC">
              <w:rPr>
                <w:rFonts w:ascii="Times New Roman" w:eastAsia="Calibri" w:hAnsi="Times New Roman" w:cs="Times New Roman"/>
                <w:kern w:val="1"/>
                <w:sz w:val="24"/>
                <w:szCs w:val="24"/>
                <w:lang w:eastAsia="hi-IN" w:bidi="hi-IN"/>
              </w:rPr>
              <w:t>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2019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lastRenderedPageBreak/>
              <w:t>2020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2021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2022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2023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2024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2025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в том </w:t>
            </w:r>
            <w:proofErr w:type="spellStart"/>
            <w:r w:rsidRPr="00A60DFC">
              <w:rPr>
                <w:rFonts w:ascii="Times New Roman" w:eastAsia="Calibri" w:hAnsi="Times New Roman" w:cs="Times New Roman"/>
                <w:kern w:val="1"/>
                <w:sz w:val="24"/>
                <w:szCs w:val="24"/>
                <w:lang w:eastAsia="hi-IN" w:bidi="hi-IN"/>
              </w:rPr>
              <w:t>числе</w:t>
            </w:r>
            <w:proofErr w:type="gramStart"/>
            <w:r w:rsidRPr="00A60DFC">
              <w:rPr>
                <w:rFonts w:ascii="Times New Roman" w:eastAsia="Calibri" w:hAnsi="Times New Roman" w:cs="Times New Roman"/>
                <w:kern w:val="1"/>
                <w:sz w:val="24"/>
                <w:szCs w:val="24"/>
                <w:lang w:eastAsia="hi-IN" w:bidi="hi-IN"/>
              </w:rPr>
              <w:t>:с</w:t>
            </w:r>
            <w:proofErr w:type="gramEnd"/>
            <w:r w:rsidRPr="00A60DFC">
              <w:rPr>
                <w:rFonts w:ascii="Times New Roman" w:eastAsia="Calibri" w:hAnsi="Times New Roman" w:cs="Times New Roman"/>
                <w:kern w:val="1"/>
                <w:sz w:val="24"/>
                <w:szCs w:val="24"/>
                <w:lang w:eastAsia="hi-IN" w:bidi="hi-IN"/>
              </w:rPr>
              <w:t>редства</w:t>
            </w:r>
            <w:proofErr w:type="spellEnd"/>
            <w:r w:rsidRPr="00A60DFC">
              <w:rPr>
                <w:rFonts w:ascii="Times New Roman" w:eastAsia="Calibri" w:hAnsi="Times New Roman" w:cs="Times New Roman"/>
                <w:kern w:val="1"/>
                <w:sz w:val="24"/>
                <w:szCs w:val="24"/>
                <w:lang w:eastAsia="hi-IN" w:bidi="hi-IN"/>
              </w:rPr>
              <w:t xml:space="preserve"> республиканского бюджета:</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2016г.  – 695,9 тыс. рублей, </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2017 г.  – 715</w:t>
            </w:r>
            <w:r w:rsidRPr="00A60DFC">
              <w:rPr>
                <w:rFonts w:ascii="Times New Roman" w:eastAsia="Calibri" w:hAnsi="Times New Roman" w:cs="Times New Roman"/>
                <w:b/>
                <w:bCs/>
                <w:kern w:val="1"/>
                <w:sz w:val="24"/>
                <w:szCs w:val="24"/>
                <w:lang w:eastAsia="hi-IN" w:bidi="hi-IN"/>
              </w:rPr>
              <w:t>,</w:t>
            </w:r>
            <w:r w:rsidRPr="00A60DFC">
              <w:rPr>
                <w:rFonts w:ascii="Times New Roman" w:eastAsia="Calibri" w:hAnsi="Times New Roman" w:cs="Times New Roman"/>
                <w:kern w:val="1"/>
                <w:sz w:val="24"/>
                <w:szCs w:val="24"/>
                <w:lang w:eastAsia="hi-IN" w:bidi="hi-IN"/>
              </w:rPr>
              <w:t xml:space="preserve">9 тыс. рублей, </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2018 г. – 369,4тыс</w:t>
            </w:r>
            <w:proofErr w:type="gramStart"/>
            <w:r w:rsidRPr="00A60DFC">
              <w:rPr>
                <w:rFonts w:ascii="Times New Roman" w:eastAsia="Calibri" w:hAnsi="Times New Roman" w:cs="Times New Roman"/>
                <w:kern w:val="1"/>
                <w:sz w:val="24"/>
                <w:szCs w:val="24"/>
                <w:lang w:eastAsia="hi-IN" w:bidi="hi-IN"/>
              </w:rPr>
              <w:t>.р</w:t>
            </w:r>
            <w:proofErr w:type="gramEnd"/>
            <w:r w:rsidRPr="00A60DFC">
              <w:rPr>
                <w:rFonts w:ascii="Times New Roman" w:eastAsia="Calibri" w:hAnsi="Times New Roman" w:cs="Times New Roman"/>
                <w:kern w:val="1"/>
                <w:sz w:val="24"/>
                <w:szCs w:val="24"/>
                <w:lang w:eastAsia="hi-IN" w:bidi="hi-IN"/>
              </w:rPr>
              <w:t>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2019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2020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2021 год – 0,009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2022 год – 0,00 тыс. рублей </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2023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2024 год – 0,00 тыс. рублей;</w:t>
            </w:r>
          </w:p>
          <w:p w:rsid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2025 год – 0,00 тыс. рублей</w:t>
            </w:r>
          </w:p>
          <w:p w:rsid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2026 год- 0,00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2027 год- 0,00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p>
          <w:p w:rsidR="00A60DFC" w:rsidRPr="00A60DFC" w:rsidRDefault="00A60DFC" w:rsidP="00A60DFC">
            <w:pPr>
              <w:widowControl w:val="0"/>
              <w:suppressLineNumbers/>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Объем финансирования Программы на 2016- 202</w:t>
            </w:r>
            <w:r>
              <w:rPr>
                <w:rFonts w:ascii="Times New Roman" w:eastAsia="Calibri" w:hAnsi="Times New Roman" w:cs="Times New Roman"/>
                <w:kern w:val="1"/>
                <w:sz w:val="24"/>
                <w:szCs w:val="24"/>
                <w:lang w:eastAsia="hi-IN" w:bidi="hi-IN"/>
              </w:rPr>
              <w:t>7</w:t>
            </w:r>
            <w:r w:rsidRPr="00A60DFC">
              <w:rPr>
                <w:rFonts w:ascii="Times New Roman" w:eastAsia="Calibri" w:hAnsi="Times New Roman" w:cs="Times New Roman"/>
                <w:kern w:val="1"/>
                <w:sz w:val="24"/>
                <w:szCs w:val="24"/>
                <w:lang w:eastAsia="hi-IN" w:bidi="hi-IN"/>
              </w:rPr>
              <w:t>г. Носит прогнозный характер и подлежит уточнению.</w:t>
            </w:r>
          </w:p>
        </w:tc>
      </w:tr>
      <w:tr w:rsidR="00A60DFC" w:rsidRPr="00A60DFC" w:rsidTr="00A60DFC">
        <w:tc>
          <w:tcPr>
            <w:tcW w:w="2694" w:type="dxa"/>
            <w:tcBorders>
              <w:left w:val="single" w:sz="2" w:space="0" w:color="000000"/>
              <w:bottom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lastRenderedPageBreak/>
              <w:t>Ожидаемые результаты</w:t>
            </w:r>
          </w:p>
        </w:tc>
        <w:tc>
          <w:tcPr>
            <w:tcW w:w="6945" w:type="dxa"/>
            <w:tcBorders>
              <w:left w:val="single" w:sz="2" w:space="0" w:color="000000"/>
              <w:bottom w:val="single" w:sz="2" w:space="0" w:color="000000"/>
              <w:right w:val="single" w:sz="2" w:space="0" w:color="000000"/>
            </w:tcBorders>
          </w:tcPr>
          <w:p w:rsidR="00A60DFC" w:rsidRPr="00A60DFC" w:rsidRDefault="00A60DFC" w:rsidP="00A60DFC">
            <w:pPr>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t xml:space="preserve">1.Повышение уровня удовлетворенности населения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качеством предоставления  муниципальных услуг в сфере культуры до 85%.</w:t>
            </w:r>
          </w:p>
          <w:p w:rsidR="00A60DFC" w:rsidRPr="00A60DFC" w:rsidRDefault="00A60DFC" w:rsidP="00A60DFC">
            <w:pPr>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t xml:space="preserve">2.Укрепление единого культурного пространства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3. Создание благоприятных условий для творческой деятельности  самодеятельных  художественных коллективов и отдельных                                                       исполнителей. </w:t>
            </w:r>
          </w:p>
          <w:p w:rsidR="00A60DFC" w:rsidRPr="00A60DFC" w:rsidRDefault="00A60DFC" w:rsidP="00A60DFC">
            <w:pPr>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t>4.Освоение новых форм и направлений                                                       культурной деятельности.</w:t>
            </w:r>
          </w:p>
          <w:p w:rsidR="00A60DFC" w:rsidRPr="00A60DFC" w:rsidRDefault="00A60DFC" w:rsidP="00A60DFC">
            <w:pPr>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t>5.Увеличение доступности и расширение предложений населению культурных благ и                                                       информации в сфере культуры.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6.Оптимизация расходования бюджетных  средств, сосредоточение ресурсов на решении приоритетных задач в области культуры.</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7.Увеличение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на 50%.</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8.Увеличение количества специалистов  муниципальных учреждений культуры, прошедших профессиональную переподготовку или повышение квалификации, от общего числа работников культуры до 60%.</w:t>
            </w:r>
          </w:p>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9.Достижение уровня средней заработной платы работников учреждений культуры, повышение оплаты труда которых предусмотрено </w:t>
            </w:r>
            <w:hyperlink r:id="rId7" w:history="1">
              <w:r w:rsidRPr="00A60DFC">
                <w:rPr>
                  <w:rFonts w:ascii="Times New Roman" w:eastAsia="Times New Roman" w:hAnsi="Times New Roman" w:cs="Times New Roman"/>
                  <w:b/>
                  <w:bCs/>
                  <w:color w:val="008000"/>
                  <w:sz w:val="24"/>
                  <w:szCs w:val="24"/>
                  <w:lang w:eastAsia="ru-RU"/>
                </w:rPr>
                <w:t>Указом</w:t>
              </w:r>
            </w:hyperlink>
            <w:r w:rsidRPr="00A60DFC">
              <w:rPr>
                <w:rFonts w:ascii="Times New Roman" w:eastAsia="Times New Roman" w:hAnsi="Times New Roman" w:cs="Times New Roman"/>
                <w:sz w:val="24"/>
                <w:szCs w:val="24"/>
                <w:lang w:eastAsia="ru-RU"/>
              </w:rPr>
              <w:t xml:space="preserve"> Президента Российской Федерации от 7 мая 2012 г. N 597 "О мероприятиях по реализации государственной социальной политики", до 100% от средней </w:t>
            </w:r>
            <w:r w:rsidRPr="00A60DFC">
              <w:rPr>
                <w:rFonts w:ascii="Times New Roman" w:eastAsia="Times New Roman" w:hAnsi="Times New Roman" w:cs="Times New Roman"/>
                <w:sz w:val="24"/>
                <w:szCs w:val="24"/>
                <w:lang w:eastAsia="ru-RU"/>
              </w:rPr>
              <w:lastRenderedPageBreak/>
              <w:t>заработной платы по Республике Мордовия.</w:t>
            </w:r>
          </w:p>
        </w:tc>
      </w:tr>
      <w:tr w:rsidR="00A60DFC" w:rsidRPr="00A60DFC" w:rsidTr="00A60DFC">
        <w:tc>
          <w:tcPr>
            <w:tcW w:w="2694" w:type="dxa"/>
            <w:tcBorders>
              <w:left w:val="single" w:sz="2" w:space="0" w:color="000000"/>
              <w:bottom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lastRenderedPageBreak/>
              <w:t xml:space="preserve">Система организации управления и </w:t>
            </w:r>
            <w:proofErr w:type="gramStart"/>
            <w:r w:rsidRPr="00A60DFC">
              <w:rPr>
                <w:rFonts w:ascii="Times New Roman" w:eastAsia="Calibri" w:hAnsi="Times New Roman" w:cs="Times New Roman"/>
                <w:kern w:val="1"/>
                <w:sz w:val="24"/>
                <w:szCs w:val="24"/>
                <w:lang w:eastAsia="hi-IN" w:bidi="hi-IN"/>
              </w:rPr>
              <w:t>контроля за</w:t>
            </w:r>
            <w:proofErr w:type="gramEnd"/>
            <w:r w:rsidRPr="00A60DFC">
              <w:rPr>
                <w:rFonts w:ascii="Times New Roman" w:eastAsia="Calibri" w:hAnsi="Times New Roman" w:cs="Times New Roman"/>
                <w:kern w:val="1"/>
                <w:sz w:val="24"/>
                <w:szCs w:val="24"/>
                <w:lang w:eastAsia="hi-IN" w:bidi="hi-IN"/>
              </w:rPr>
              <w:t xml:space="preserve"> исполнением Программы</w:t>
            </w:r>
          </w:p>
        </w:tc>
        <w:tc>
          <w:tcPr>
            <w:tcW w:w="6945" w:type="dxa"/>
            <w:tcBorders>
              <w:left w:val="single" w:sz="2" w:space="0" w:color="000000"/>
              <w:bottom w:val="single" w:sz="2" w:space="0" w:color="000000"/>
              <w:right w:val="single" w:sz="2" w:space="0" w:color="000000"/>
            </w:tcBorders>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proofErr w:type="gramStart"/>
            <w:r w:rsidRPr="00A60DFC">
              <w:rPr>
                <w:rFonts w:ascii="Times New Roman" w:eastAsia="Calibri" w:hAnsi="Times New Roman" w:cs="Times New Roman"/>
                <w:kern w:val="1"/>
                <w:sz w:val="24"/>
                <w:szCs w:val="24"/>
                <w:lang w:eastAsia="hi-IN" w:bidi="hi-IN"/>
              </w:rPr>
              <w:t>Контроль за</w:t>
            </w:r>
            <w:proofErr w:type="gramEnd"/>
            <w:r w:rsidRPr="00A60DFC">
              <w:rPr>
                <w:rFonts w:ascii="Times New Roman" w:eastAsia="Calibri" w:hAnsi="Times New Roman" w:cs="Times New Roman"/>
                <w:kern w:val="1"/>
                <w:sz w:val="24"/>
                <w:szCs w:val="24"/>
                <w:lang w:eastAsia="hi-IN" w:bidi="hi-IN"/>
              </w:rPr>
              <w:t xml:space="preserve"> выполнением Программы осуществляют Администрация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w:t>
            </w:r>
          </w:p>
        </w:tc>
      </w:tr>
    </w:tbl>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p>
    <w:p w:rsidR="00A60DFC" w:rsidRPr="00A60DFC" w:rsidRDefault="00A60DFC" w:rsidP="00A60DFC">
      <w:pPr>
        <w:spacing w:after="0" w:line="240" w:lineRule="auto"/>
        <w:jc w:val="center"/>
        <w:rPr>
          <w:rFonts w:ascii="Times New Roman" w:eastAsia="Times New Roman" w:hAnsi="Times New Roman" w:cs="Times New Roman"/>
          <w:b/>
          <w:bCs/>
          <w:sz w:val="24"/>
          <w:szCs w:val="24"/>
          <w:lang w:eastAsia="ru-RU"/>
        </w:rPr>
      </w:pPr>
    </w:p>
    <w:p w:rsidR="00A60DFC" w:rsidRPr="00A60DFC" w:rsidRDefault="00A60DFC" w:rsidP="00A60DFC">
      <w:pPr>
        <w:spacing w:after="0" w:line="240" w:lineRule="auto"/>
        <w:jc w:val="center"/>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t xml:space="preserve">Раздел </w:t>
      </w:r>
      <w:r w:rsidRPr="00A60DFC">
        <w:rPr>
          <w:rFonts w:ascii="Times New Roman" w:eastAsia="Times New Roman" w:hAnsi="Times New Roman" w:cs="Times New Roman"/>
          <w:b/>
          <w:bCs/>
          <w:sz w:val="24"/>
          <w:szCs w:val="24"/>
          <w:lang w:val="en-US" w:eastAsia="ru-RU"/>
        </w:rPr>
        <w:t>I</w:t>
      </w:r>
      <w:r w:rsidRPr="00A60DFC">
        <w:rPr>
          <w:rFonts w:ascii="Times New Roman" w:eastAsia="Times New Roman" w:hAnsi="Times New Roman" w:cs="Times New Roman"/>
          <w:b/>
          <w:bCs/>
          <w:sz w:val="24"/>
          <w:szCs w:val="24"/>
          <w:lang w:eastAsia="ru-RU"/>
        </w:rPr>
        <w:t xml:space="preserve">. Общая характеристика состояния и основные проблемы развития культуры в </w:t>
      </w:r>
      <w:proofErr w:type="spellStart"/>
      <w:r w:rsidRPr="00A60DFC">
        <w:rPr>
          <w:rFonts w:ascii="Times New Roman" w:eastAsia="Times New Roman" w:hAnsi="Times New Roman" w:cs="Times New Roman"/>
          <w:b/>
          <w:bCs/>
          <w:sz w:val="24"/>
          <w:szCs w:val="24"/>
          <w:lang w:eastAsia="ru-RU"/>
        </w:rPr>
        <w:t>Вармазейском</w:t>
      </w:r>
      <w:proofErr w:type="spellEnd"/>
      <w:r w:rsidRPr="00A60DFC">
        <w:rPr>
          <w:rFonts w:ascii="Times New Roman" w:eastAsia="Times New Roman" w:hAnsi="Times New Roman" w:cs="Times New Roman"/>
          <w:b/>
          <w:bCs/>
          <w:sz w:val="24"/>
          <w:szCs w:val="24"/>
          <w:lang w:eastAsia="ru-RU"/>
        </w:rPr>
        <w:t xml:space="preserve"> сельском поселении.</w:t>
      </w:r>
    </w:p>
    <w:p w:rsidR="00A60DFC" w:rsidRPr="00A60DFC" w:rsidRDefault="00A60DFC" w:rsidP="00A60DFC">
      <w:pPr>
        <w:spacing w:after="0" w:line="240" w:lineRule="auto"/>
        <w:jc w:val="both"/>
        <w:rPr>
          <w:rFonts w:ascii="Times New Roman" w:eastAsia="Times New Roman" w:hAnsi="Times New Roman" w:cs="Arial"/>
          <w:b/>
          <w:bCs/>
          <w:sz w:val="24"/>
          <w:szCs w:val="24"/>
          <w:lang w:eastAsia="ru-RU"/>
        </w:rPr>
      </w:pPr>
    </w:p>
    <w:p w:rsidR="00A60DFC" w:rsidRPr="00A60DFC" w:rsidRDefault="00A60DFC" w:rsidP="00A60DFC">
      <w:pPr>
        <w:widowControl w:val="0"/>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Государственная и муниципальная  политика в области культуры и искусства рассматривает культуру как компонент устойчивого развития территории в координации с политикой в других социальных областях. Сегодня культура представляет важнейший фактор национальной идентификации и консолидации общества. Ей отводится роль ресурса развития района и формирования привлекательного образа территории, влияющего на качество жизни местного сообщества.</w:t>
      </w:r>
    </w:p>
    <w:p w:rsidR="00A60DFC" w:rsidRPr="00A60DFC" w:rsidRDefault="00A60DFC" w:rsidP="00A60DF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Муниципальная программа определяет цели, задачи и направления развития сфер культуры и туризма, финансовое обеспечение и механизмы реализации предусмотренных мероприятий, показатели их результативности.</w:t>
      </w:r>
    </w:p>
    <w:p w:rsidR="00A60DFC" w:rsidRPr="00A60DFC" w:rsidRDefault="00A60DFC" w:rsidP="00A60DF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Реализация муниципальной программы осуществляется в сфере экономики: культура.</w:t>
      </w:r>
    </w:p>
    <w:p w:rsidR="00A60DFC" w:rsidRPr="00A60DFC" w:rsidRDefault="00A60DFC" w:rsidP="00A60DFC">
      <w:pPr>
        <w:widowControl w:val="0"/>
        <w:suppressAutoHyphens/>
        <w:autoSpaceDE w:val="0"/>
        <w:autoSpaceDN w:val="0"/>
        <w:adjustRightInd w:val="0"/>
        <w:spacing w:after="0" w:line="240" w:lineRule="auto"/>
        <w:ind w:firstLine="720"/>
        <w:jc w:val="both"/>
        <w:outlineLvl w:val="1"/>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Муниципальная программа представляет в совокупности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реализацию стратегической роли культуры как духовно-нравственной основы развития личности и государства, единство.</w:t>
      </w:r>
    </w:p>
    <w:p w:rsidR="00A60DFC" w:rsidRPr="00A60DFC" w:rsidRDefault="00A60DFC" w:rsidP="00A60DFC">
      <w:pPr>
        <w:widowControl w:val="0"/>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Правовой основой деятельности культурно-досуговых учреждений являются Федеральный закон от 6 октября 2003 года № 131-ФЗ «Об общих принципах организации местного самоуправления в Российской Федерации», Основы законодательства Российской Федерации о культуре. Указанные нормативные правовые акты определяют полномочия органов местного самоуправления в области культуры, основные принципы организации деятельности культурно-досуговых учреждений, а также меры государственного регулирования развития деятельности указанных учреждений. </w:t>
      </w:r>
    </w:p>
    <w:p w:rsidR="00A60DFC" w:rsidRPr="00A60DFC" w:rsidRDefault="00A60DFC" w:rsidP="00A60DFC">
      <w:pPr>
        <w:widowControl w:val="0"/>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Ключевым направлением культурной политики государства остается сохранение единого культурно-информационного пространства, повышение уровня доступности культурных благ для всех категорий населения, сокращение территориальной дифференциации в обеспечении продуктами культурной деятельности.</w:t>
      </w:r>
    </w:p>
    <w:p w:rsidR="00A60DFC" w:rsidRPr="00A60DFC" w:rsidRDefault="00A60DFC" w:rsidP="00A60DFC">
      <w:pPr>
        <w:widowControl w:val="0"/>
        <w:suppressAutoHyphens/>
        <w:spacing w:after="0" w:line="240" w:lineRule="auto"/>
        <w:ind w:firstLine="567"/>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xml:space="preserve">Цель в сфере развития культуры – это развитие культурного и духовно-нравственного потенциала  </w:t>
      </w:r>
      <w:proofErr w:type="spellStart"/>
      <w:r w:rsidRPr="00A60DFC">
        <w:rPr>
          <w:rFonts w:ascii="Times New Roman" w:eastAsia="Calibri" w:hAnsi="Times New Roman" w:cs="Times New Roman"/>
          <w:kern w:val="1"/>
          <w:sz w:val="24"/>
          <w:szCs w:val="24"/>
          <w:lang w:eastAsia="ru-RU" w:bidi="hi-IN"/>
        </w:rPr>
        <w:t>Вармазейского</w:t>
      </w:r>
      <w:proofErr w:type="spellEnd"/>
      <w:r w:rsidRPr="00A60DFC">
        <w:rPr>
          <w:rFonts w:ascii="Times New Roman" w:eastAsia="Calibri" w:hAnsi="Times New Roman" w:cs="Times New Roman"/>
          <w:kern w:val="1"/>
          <w:sz w:val="24"/>
          <w:szCs w:val="24"/>
          <w:lang w:eastAsia="ru-RU" w:bidi="hi-IN"/>
        </w:rPr>
        <w:t xml:space="preserve"> сельского поселения </w:t>
      </w:r>
      <w:proofErr w:type="spellStart"/>
      <w:r w:rsidRPr="00A60DFC">
        <w:rPr>
          <w:rFonts w:ascii="Times New Roman" w:eastAsia="Calibri" w:hAnsi="Times New Roman" w:cs="Times New Roman"/>
          <w:kern w:val="1"/>
          <w:sz w:val="24"/>
          <w:szCs w:val="24"/>
          <w:lang w:eastAsia="ru-RU" w:bidi="hi-IN"/>
        </w:rPr>
        <w:t>Большеигнатовского</w:t>
      </w:r>
      <w:proofErr w:type="spellEnd"/>
      <w:r w:rsidRPr="00A60DFC">
        <w:rPr>
          <w:rFonts w:ascii="Times New Roman" w:eastAsia="Calibri" w:hAnsi="Times New Roman" w:cs="Times New Roman"/>
          <w:kern w:val="1"/>
          <w:sz w:val="24"/>
          <w:szCs w:val="24"/>
          <w:lang w:eastAsia="ru-RU" w:bidi="hi-IN"/>
        </w:rPr>
        <w:t xml:space="preserve"> муниципального района Республики Мордовия (далее – </w:t>
      </w:r>
      <w:proofErr w:type="spellStart"/>
      <w:r w:rsidRPr="00A60DFC">
        <w:rPr>
          <w:rFonts w:ascii="Times New Roman" w:eastAsia="Calibri" w:hAnsi="Times New Roman" w:cs="Times New Roman"/>
          <w:kern w:val="1"/>
          <w:sz w:val="24"/>
          <w:szCs w:val="24"/>
          <w:lang w:eastAsia="ru-RU" w:bidi="hi-IN"/>
        </w:rPr>
        <w:t>Вармазейского</w:t>
      </w:r>
      <w:proofErr w:type="spellEnd"/>
      <w:r w:rsidRPr="00A60DFC">
        <w:rPr>
          <w:rFonts w:ascii="Times New Roman" w:eastAsia="Calibri" w:hAnsi="Times New Roman" w:cs="Times New Roman"/>
          <w:kern w:val="1"/>
          <w:sz w:val="24"/>
          <w:szCs w:val="24"/>
          <w:lang w:eastAsia="ru-RU" w:bidi="hi-IN"/>
        </w:rPr>
        <w:t xml:space="preserve"> сельского поселения). Речь, идет о сохранении и развитии традиционной народной культуры, сохранении и использовании объектов культурного наследия всех эпох (памятников истории и культуры). </w:t>
      </w:r>
    </w:p>
    <w:p w:rsidR="00A60DFC" w:rsidRPr="00A60DFC" w:rsidRDefault="00A60DFC" w:rsidP="00A60DFC">
      <w:pPr>
        <w:widowControl w:val="0"/>
        <w:suppressAutoHyphens/>
        <w:spacing w:after="0" w:line="240" w:lineRule="auto"/>
        <w:ind w:firstLine="567"/>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xml:space="preserve">Федеральный закон от 6 октября 2003 г. N 131-ФЗ "Об общих принципах организации местного самоуправления в Российской Федерации" к вопросам местного значения в сфере культуры относит: </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xml:space="preserve">- организацию библиотечного обслуживания населения, комплектование и обеспечение сохранности библиотечных фондов библиотек; </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xml:space="preserve">- создание условий для организации досуга и обеспечения жителей услугами организаций культуры; </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xml:space="preserve">- сохранение, использование и популяризация объектов культурного наследия (памятников </w:t>
      </w:r>
      <w:r w:rsidRPr="00A60DFC">
        <w:rPr>
          <w:rFonts w:ascii="Times New Roman" w:eastAsia="Calibri" w:hAnsi="Times New Roman" w:cs="Times New Roman"/>
          <w:kern w:val="1"/>
          <w:sz w:val="24"/>
          <w:szCs w:val="24"/>
          <w:lang w:eastAsia="ru-RU" w:bidi="hi-IN"/>
        </w:rPr>
        <w:lastRenderedPageBreak/>
        <w:t xml:space="preserve">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региона. </w:t>
      </w:r>
    </w:p>
    <w:p w:rsidR="00A60DFC" w:rsidRPr="00A60DFC" w:rsidRDefault="00A60DFC" w:rsidP="00A60DFC">
      <w:pPr>
        <w:widowControl w:val="0"/>
        <w:suppressAutoHyphens/>
        <w:spacing w:after="0" w:line="240" w:lineRule="auto"/>
        <w:ind w:firstLine="567"/>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Основными учреждениями культуры на территории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являются: структурное подразделение Дом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МБУК «Районный дом культуры» </w:t>
      </w:r>
      <w:proofErr w:type="spellStart"/>
      <w:r w:rsidRPr="00A60DFC">
        <w:rPr>
          <w:rFonts w:ascii="Times New Roman" w:eastAsia="Calibri" w:hAnsi="Times New Roman" w:cs="Times New Roman"/>
          <w:kern w:val="1"/>
          <w:sz w:val="24"/>
          <w:szCs w:val="24"/>
          <w:lang w:eastAsia="hi-IN" w:bidi="hi-IN"/>
        </w:rPr>
        <w:t>Большеигнатовского</w:t>
      </w:r>
      <w:proofErr w:type="spellEnd"/>
      <w:r w:rsidRPr="00A60DFC">
        <w:rPr>
          <w:rFonts w:ascii="Times New Roman" w:eastAsia="Calibri" w:hAnsi="Times New Roman" w:cs="Times New Roman"/>
          <w:kern w:val="1"/>
          <w:sz w:val="24"/>
          <w:szCs w:val="24"/>
          <w:lang w:eastAsia="hi-IN" w:bidi="hi-IN"/>
        </w:rPr>
        <w:t xml:space="preserve"> муниципального района в </w:t>
      </w:r>
      <w:proofErr w:type="spellStart"/>
      <w:r w:rsidRPr="00A60DFC">
        <w:rPr>
          <w:rFonts w:ascii="Times New Roman" w:eastAsia="Calibri" w:hAnsi="Times New Roman" w:cs="Times New Roman"/>
          <w:kern w:val="1"/>
          <w:sz w:val="24"/>
          <w:szCs w:val="24"/>
          <w:lang w:eastAsia="hi-IN" w:bidi="hi-IN"/>
        </w:rPr>
        <w:t>с</w:t>
      </w:r>
      <w:proofErr w:type="gramStart"/>
      <w:r w:rsidRPr="00A60DFC">
        <w:rPr>
          <w:rFonts w:ascii="Times New Roman" w:eastAsia="Calibri" w:hAnsi="Times New Roman" w:cs="Times New Roman"/>
          <w:kern w:val="1"/>
          <w:sz w:val="24"/>
          <w:szCs w:val="24"/>
          <w:lang w:eastAsia="hi-IN" w:bidi="hi-IN"/>
        </w:rPr>
        <w:t>.В</w:t>
      </w:r>
      <w:proofErr w:type="gramEnd"/>
      <w:r w:rsidRPr="00A60DFC">
        <w:rPr>
          <w:rFonts w:ascii="Times New Roman" w:eastAsia="Calibri" w:hAnsi="Times New Roman" w:cs="Times New Roman"/>
          <w:kern w:val="1"/>
          <w:sz w:val="24"/>
          <w:szCs w:val="24"/>
          <w:lang w:eastAsia="hi-IN" w:bidi="hi-IN"/>
        </w:rPr>
        <w:t>армазейка</w:t>
      </w:r>
      <w:proofErr w:type="spellEnd"/>
      <w:r w:rsidRPr="00A60DFC">
        <w:rPr>
          <w:rFonts w:ascii="Times New Roman" w:eastAsia="Calibri" w:hAnsi="Times New Roman" w:cs="Times New Roman"/>
          <w:kern w:val="1"/>
          <w:sz w:val="24"/>
          <w:szCs w:val="24"/>
          <w:lang w:eastAsia="hi-IN" w:bidi="hi-IN"/>
        </w:rPr>
        <w:t xml:space="preserve">, </w:t>
      </w:r>
      <w:proofErr w:type="spellStart"/>
      <w:r w:rsidRPr="00A60DFC">
        <w:rPr>
          <w:rFonts w:ascii="Times New Roman" w:eastAsia="Calibri" w:hAnsi="Times New Roman" w:cs="Times New Roman"/>
          <w:kern w:val="1"/>
          <w:sz w:val="24"/>
          <w:szCs w:val="24"/>
          <w:lang w:eastAsia="hi-IN" w:bidi="hi-IN"/>
        </w:rPr>
        <w:t>Новокачаевский</w:t>
      </w:r>
      <w:proofErr w:type="spellEnd"/>
      <w:r w:rsidRPr="00A60DFC">
        <w:rPr>
          <w:rFonts w:ascii="Times New Roman" w:eastAsia="Calibri" w:hAnsi="Times New Roman" w:cs="Times New Roman"/>
          <w:kern w:val="1"/>
          <w:sz w:val="24"/>
          <w:szCs w:val="24"/>
          <w:lang w:eastAsia="hi-IN" w:bidi="hi-IN"/>
        </w:rPr>
        <w:t xml:space="preserve"> сельский клуб Дома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МБУК «Районный дом культуры» </w:t>
      </w:r>
      <w:proofErr w:type="spellStart"/>
      <w:r w:rsidRPr="00A60DFC">
        <w:rPr>
          <w:rFonts w:ascii="Times New Roman" w:eastAsia="Calibri" w:hAnsi="Times New Roman" w:cs="Times New Roman"/>
          <w:kern w:val="1"/>
          <w:sz w:val="24"/>
          <w:szCs w:val="24"/>
          <w:lang w:eastAsia="hi-IN" w:bidi="hi-IN"/>
        </w:rPr>
        <w:t>Большеигнатовского</w:t>
      </w:r>
      <w:proofErr w:type="spellEnd"/>
      <w:r w:rsidRPr="00A60DFC">
        <w:rPr>
          <w:rFonts w:ascii="Times New Roman" w:eastAsia="Calibri" w:hAnsi="Times New Roman" w:cs="Times New Roman"/>
          <w:kern w:val="1"/>
          <w:sz w:val="24"/>
          <w:szCs w:val="24"/>
          <w:lang w:eastAsia="hi-IN" w:bidi="hi-IN"/>
        </w:rPr>
        <w:t xml:space="preserve"> муниципального района , </w:t>
      </w:r>
      <w:proofErr w:type="spellStart"/>
      <w:r w:rsidRPr="00A60DFC">
        <w:rPr>
          <w:rFonts w:ascii="Times New Roman" w:eastAsia="Calibri" w:hAnsi="Times New Roman" w:cs="Times New Roman"/>
          <w:kern w:val="1"/>
          <w:sz w:val="24"/>
          <w:szCs w:val="24"/>
          <w:lang w:eastAsia="hi-IN" w:bidi="hi-IN"/>
        </w:rPr>
        <w:t>Вармазейская</w:t>
      </w:r>
      <w:proofErr w:type="spellEnd"/>
      <w:r w:rsidRPr="00A60DFC">
        <w:rPr>
          <w:rFonts w:ascii="Times New Roman" w:eastAsia="Calibri" w:hAnsi="Times New Roman" w:cs="Times New Roman"/>
          <w:kern w:val="1"/>
          <w:sz w:val="24"/>
          <w:szCs w:val="24"/>
          <w:lang w:eastAsia="hi-IN" w:bidi="hi-IN"/>
        </w:rPr>
        <w:t xml:space="preserve"> сельская библиотека, </w:t>
      </w:r>
      <w:proofErr w:type="spellStart"/>
      <w:r w:rsidRPr="00A60DFC">
        <w:rPr>
          <w:rFonts w:ascii="Times New Roman" w:eastAsia="Calibri" w:hAnsi="Times New Roman" w:cs="Times New Roman"/>
          <w:kern w:val="1"/>
          <w:sz w:val="24"/>
          <w:szCs w:val="24"/>
          <w:lang w:eastAsia="hi-IN" w:bidi="hi-IN"/>
        </w:rPr>
        <w:t>Новокачаевская</w:t>
      </w:r>
      <w:proofErr w:type="spellEnd"/>
      <w:r w:rsidRPr="00A60DFC">
        <w:rPr>
          <w:rFonts w:ascii="Times New Roman" w:eastAsia="Calibri" w:hAnsi="Times New Roman" w:cs="Times New Roman"/>
          <w:kern w:val="1"/>
          <w:sz w:val="24"/>
          <w:szCs w:val="24"/>
          <w:lang w:eastAsia="hi-IN" w:bidi="hi-IN"/>
        </w:rPr>
        <w:t xml:space="preserve"> сельская библиотека на базе которых реализуется работа самодеятельных коллективов, а также проводятся культурно-массовые мероприятия.</w:t>
      </w:r>
    </w:p>
    <w:p w:rsidR="00A60DFC" w:rsidRPr="00A60DFC" w:rsidRDefault="00A60DFC" w:rsidP="00A60DFC">
      <w:pPr>
        <w:spacing w:after="0" w:line="240" w:lineRule="auto"/>
        <w:ind w:firstLine="567"/>
        <w:jc w:val="both"/>
        <w:rPr>
          <w:rFonts w:ascii="Times New Roman" w:eastAsia="Times New Roman" w:hAnsi="Times New Roman" w:cs="Times New Roman"/>
          <w:sz w:val="24"/>
          <w:szCs w:val="24"/>
          <w:lang w:eastAsia="hi-IN" w:bidi="hi-IN"/>
        </w:rPr>
      </w:pPr>
      <w:r w:rsidRPr="00A60DFC">
        <w:rPr>
          <w:rFonts w:ascii="Times New Roman" w:eastAsia="Times New Roman" w:hAnsi="Times New Roman" w:cs="Times New Roman"/>
          <w:sz w:val="24"/>
          <w:szCs w:val="24"/>
          <w:lang w:eastAsia="hi-IN" w:bidi="hi-IN"/>
        </w:rPr>
        <w:t>В учреждении  культуры – сформирован ансамбль «</w:t>
      </w:r>
      <w:proofErr w:type="spellStart"/>
      <w:r w:rsidRPr="00A60DFC">
        <w:rPr>
          <w:rFonts w:ascii="Times New Roman" w:eastAsia="Times New Roman" w:hAnsi="Times New Roman" w:cs="Times New Roman"/>
          <w:sz w:val="24"/>
          <w:szCs w:val="24"/>
          <w:lang w:eastAsia="hi-IN" w:bidi="hi-IN"/>
        </w:rPr>
        <w:t>Ивушка</w:t>
      </w:r>
      <w:proofErr w:type="spellEnd"/>
      <w:r w:rsidRPr="00A60DFC">
        <w:rPr>
          <w:rFonts w:ascii="Times New Roman" w:eastAsia="Times New Roman" w:hAnsi="Times New Roman" w:cs="Times New Roman"/>
          <w:sz w:val="24"/>
          <w:szCs w:val="24"/>
          <w:lang w:eastAsia="hi-IN" w:bidi="hi-IN"/>
        </w:rPr>
        <w:t xml:space="preserve">» активный  участник  всех  мероприятий  проводимых на  территории </w:t>
      </w:r>
      <w:proofErr w:type="spellStart"/>
      <w:r w:rsidRPr="00A60DFC">
        <w:rPr>
          <w:rFonts w:ascii="Times New Roman" w:eastAsia="Times New Roman" w:hAnsi="Times New Roman" w:cs="Times New Roman"/>
          <w:sz w:val="24"/>
          <w:szCs w:val="24"/>
          <w:lang w:eastAsia="hi-IN" w:bidi="hi-IN"/>
        </w:rPr>
        <w:t>Вармазейского</w:t>
      </w:r>
      <w:proofErr w:type="spellEnd"/>
      <w:r w:rsidRPr="00A60DFC">
        <w:rPr>
          <w:rFonts w:ascii="Times New Roman" w:eastAsia="Times New Roman" w:hAnsi="Times New Roman" w:cs="Times New Roman"/>
          <w:sz w:val="24"/>
          <w:szCs w:val="24"/>
          <w:lang w:eastAsia="hi-IN" w:bidi="hi-IN"/>
        </w:rPr>
        <w:t xml:space="preserve">  сельского  поселения и за пределами ее.  Учредителем учреждения культуры является МБУК «Районный дом культуры» </w:t>
      </w:r>
      <w:proofErr w:type="spellStart"/>
      <w:r w:rsidRPr="00A60DFC">
        <w:rPr>
          <w:rFonts w:ascii="Times New Roman" w:eastAsia="Times New Roman" w:hAnsi="Times New Roman" w:cs="Times New Roman"/>
          <w:sz w:val="24"/>
          <w:szCs w:val="24"/>
          <w:lang w:eastAsia="hi-IN" w:bidi="hi-IN"/>
        </w:rPr>
        <w:t>Большеигнатовского</w:t>
      </w:r>
      <w:proofErr w:type="spellEnd"/>
      <w:r w:rsidRPr="00A60DFC">
        <w:rPr>
          <w:rFonts w:ascii="Times New Roman" w:eastAsia="Times New Roman" w:hAnsi="Times New Roman" w:cs="Times New Roman"/>
          <w:sz w:val="24"/>
          <w:szCs w:val="24"/>
          <w:lang w:eastAsia="hi-IN" w:bidi="hi-IN"/>
        </w:rPr>
        <w:t xml:space="preserve"> муниципального района.</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Разработка данной муниципальной Программы объективна, поскольку сельские учреждения культуры остались единственными многофункциональными культурно-досуговыми учреждениями на селе, влияющими на все сферы государственного и общественного бытия, сохранение нравственных ориентиров личности.</w:t>
      </w:r>
    </w:p>
    <w:p w:rsidR="00A60DFC" w:rsidRPr="00A60DFC" w:rsidRDefault="00A60DFC" w:rsidP="00A60DFC">
      <w:pPr>
        <w:widowControl w:val="0"/>
        <w:shd w:val="clear" w:color="auto" w:fill="FFFFFF"/>
        <w:suppressAutoHyphens/>
        <w:autoSpaceDN w:val="0"/>
        <w:spacing w:after="150" w:line="240" w:lineRule="auto"/>
        <w:ind w:firstLine="708"/>
        <w:jc w:val="both"/>
        <w:rPr>
          <w:rFonts w:ascii="Times New Roman" w:eastAsia="Calibri" w:hAnsi="Times New Roman" w:cs="Times New Roman"/>
          <w:color w:val="000000"/>
          <w:kern w:val="3"/>
          <w:sz w:val="24"/>
          <w:szCs w:val="24"/>
          <w:lang w:eastAsia="ru-RU"/>
        </w:rPr>
      </w:pPr>
      <w:r w:rsidRPr="00A60DFC">
        <w:rPr>
          <w:rFonts w:ascii="Times New Roman" w:eastAsia="Calibri" w:hAnsi="Times New Roman" w:cs="Times New Roman"/>
          <w:color w:val="000000"/>
          <w:kern w:val="3"/>
          <w:sz w:val="24"/>
          <w:szCs w:val="24"/>
          <w:lang w:eastAsia="ru-RU"/>
        </w:rPr>
        <w:t>В последние годы в сфере культуры заметен рост интереса населения сельского поселения к различным видам исполнительского и изобразительного искусства, повысилось качество предоставляемых услуг. Коллективы художественной самодеятельности достойно представляют искусство сельского поселения, района, республики на проводимых республиканских, межрегиональных, всероссийских, международных фестивалях, фестивалях – конкурсах.</w:t>
      </w:r>
    </w:p>
    <w:p w:rsidR="00A60DFC" w:rsidRPr="00A60DFC" w:rsidRDefault="00A60DFC" w:rsidP="00A60DFC">
      <w:pPr>
        <w:spacing w:after="0" w:line="240" w:lineRule="auto"/>
        <w:ind w:firstLine="70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В то же время задачи, стоящие перед учреждениями культуры и искусства, не решаются в полном объеме. В настоящее время наиболее значимыми проблемами в сфере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являются: </w:t>
      </w:r>
    </w:p>
    <w:p w:rsidR="00A60DFC" w:rsidRPr="00A60DFC" w:rsidRDefault="00A60DFC" w:rsidP="00A60DFC">
      <w:pPr>
        <w:widowControl w:val="0"/>
        <w:shd w:val="clear" w:color="auto" w:fill="FFFFFF"/>
        <w:suppressAutoHyphens/>
        <w:autoSpaceDN w:val="0"/>
        <w:spacing w:after="150" w:line="240" w:lineRule="auto"/>
        <w:ind w:firstLine="708"/>
        <w:jc w:val="both"/>
        <w:rPr>
          <w:rFonts w:ascii="Times New Roman" w:eastAsia="Calibri" w:hAnsi="Times New Roman" w:cs="Times New Roman"/>
          <w:color w:val="000000"/>
          <w:kern w:val="3"/>
          <w:sz w:val="24"/>
          <w:szCs w:val="24"/>
          <w:lang w:eastAsia="ru-RU"/>
        </w:rPr>
      </w:pPr>
      <w:r w:rsidRPr="00A60DFC">
        <w:rPr>
          <w:rFonts w:ascii="Times New Roman" w:eastAsia="Calibri" w:hAnsi="Times New Roman" w:cs="Times New Roman"/>
          <w:color w:val="000000"/>
          <w:kern w:val="3"/>
          <w:sz w:val="24"/>
          <w:szCs w:val="24"/>
          <w:lang w:eastAsia="ru-RU"/>
        </w:rPr>
        <w:t>-недостаточное финансирование по укреплению материально-технической базы учреждений культуры, которое  увеличивает разрыв между культурными потребностями населения  и возможностями их удовлетворения.</w:t>
      </w:r>
    </w:p>
    <w:p w:rsidR="00A60DFC" w:rsidRPr="00A60DFC" w:rsidRDefault="00A60DFC" w:rsidP="00A60DFC">
      <w:pPr>
        <w:widowControl w:val="0"/>
        <w:shd w:val="clear" w:color="auto" w:fill="FFFFFF"/>
        <w:suppressAutoHyphens/>
        <w:autoSpaceDN w:val="0"/>
        <w:spacing w:after="150" w:line="240" w:lineRule="auto"/>
        <w:ind w:firstLine="708"/>
        <w:jc w:val="both"/>
        <w:rPr>
          <w:rFonts w:ascii="Times New Roman" w:eastAsia="Calibri" w:hAnsi="Times New Roman" w:cs="Times New Roman"/>
          <w:color w:val="000000"/>
          <w:kern w:val="3"/>
          <w:sz w:val="24"/>
          <w:szCs w:val="24"/>
          <w:lang w:eastAsia="ru-RU"/>
        </w:rPr>
      </w:pPr>
      <w:r w:rsidRPr="00A60DFC">
        <w:rPr>
          <w:rFonts w:ascii="Times New Roman" w:eastAsia="Calibri" w:hAnsi="Times New Roman" w:cs="Times New Roman"/>
          <w:color w:val="000000"/>
          <w:kern w:val="3"/>
          <w:sz w:val="24"/>
          <w:szCs w:val="24"/>
          <w:lang w:eastAsia="ru-RU"/>
        </w:rPr>
        <w:t>-увеличение расходов, связанных с гастрольной деятельностью, при недостаточном финансировании зачастую делает невозможным выезд творческих коллективов на гастроли за пределы сельского поселения.</w:t>
      </w:r>
    </w:p>
    <w:p w:rsidR="00A60DFC" w:rsidRPr="00A60DFC" w:rsidRDefault="00A60DFC" w:rsidP="00A60DFC">
      <w:pPr>
        <w:widowControl w:val="0"/>
        <w:shd w:val="clear" w:color="auto" w:fill="FFFFFF"/>
        <w:suppressAutoHyphens/>
        <w:autoSpaceDN w:val="0"/>
        <w:spacing w:after="150" w:line="240" w:lineRule="auto"/>
        <w:ind w:firstLine="708"/>
        <w:jc w:val="both"/>
        <w:rPr>
          <w:rFonts w:ascii="Times New Roman" w:eastAsia="Calibri" w:hAnsi="Times New Roman" w:cs="Times New Roman"/>
          <w:color w:val="000000"/>
          <w:kern w:val="3"/>
          <w:sz w:val="24"/>
          <w:szCs w:val="24"/>
          <w:lang w:eastAsia="ru-RU"/>
        </w:rPr>
      </w:pPr>
      <w:r w:rsidRPr="00A60DFC">
        <w:rPr>
          <w:rFonts w:ascii="Times New Roman" w:eastAsia="Calibri" w:hAnsi="Times New Roman" w:cs="Times New Roman"/>
          <w:color w:val="000000"/>
          <w:kern w:val="3"/>
          <w:sz w:val="24"/>
          <w:szCs w:val="24"/>
          <w:lang w:eastAsia="ru-RU"/>
        </w:rPr>
        <w:t>-сохраняется несоответствие технического оснащения культурно-досуговых учреждений современным требованиям, недостаток финансовых средств на обновление сценических костюмов, музыкальных инструментов.</w:t>
      </w:r>
    </w:p>
    <w:p w:rsidR="00A60DFC" w:rsidRPr="00A60DFC" w:rsidRDefault="00A60DFC" w:rsidP="00A60DFC">
      <w:pPr>
        <w:widowControl w:val="0"/>
        <w:shd w:val="clear" w:color="auto" w:fill="FFFFFF"/>
        <w:suppressAutoHyphens/>
        <w:autoSpaceDN w:val="0"/>
        <w:spacing w:after="150" w:line="240" w:lineRule="auto"/>
        <w:ind w:firstLine="708"/>
        <w:jc w:val="both"/>
        <w:rPr>
          <w:rFonts w:ascii="Times New Roman" w:eastAsia="Calibri" w:hAnsi="Times New Roman" w:cs="Times New Roman"/>
          <w:color w:val="000000"/>
          <w:kern w:val="3"/>
          <w:sz w:val="24"/>
          <w:szCs w:val="24"/>
          <w:lang w:eastAsia="ru-RU"/>
        </w:rPr>
      </w:pPr>
      <w:r w:rsidRPr="00A60DFC">
        <w:rPr>
          <w:rFonts w:ascii="Times New Roman" w:eastAsia="Calibri" w:hAnsi="Times New Roman" w:cs="Times New Roman"/>
          <w:color w:val="000000"/>
          <w:kern w:val="3"/>
          <w:sz w:val="24"/>
          <w:szCs w:val="24"/>
          <w:lang w:eastAsia="ru-RU"/>
        </w:rPr>
        <w:t>-вызывает большую тревогу низкая модернизация библиотек, сокращение в библиотеках книжных фондов, их ветшание.</w:t>
      </w:r>
    </w:p>
    <w:p w:rsidR="00A60DFC" w:rsidRPr="00A60DFC" w:rsidRDefault="00A60DFC" w:rsidP="00A60DFC">
      <w:pPr>
        <w:widowControl w:val="0"/>
        <w:shd w:val="clear" w:color="auto" w:fill="FFFFFF"/>
        <w:suppressAutoHyphens/>
        <w:autoSpaceDN w:val="0"/>
        <w:spacing w:after="150" w:line="240" w:lineRule="auto"/>
        <w:ind w:firstLine="708"/>
        <w:jc w:val="both"/>
        <w:rPr>
          <w:rFonts w:ascii="Times New Roman" w:eastAsia="Calibri" w:hAnsi="Times New Roman" w:cs="Times New Roman"/>
          <w:color w:val="000000"/>
          <w:kern w:val="3"/>
          <w:sz w:val="24"/>
          <w:szCs w:val="24"/>
          <w:lang w:eastAsia="ru-RU"/>
        </w:rPr>
      </w:pPr>
      <w:r w:rsidRPr="00A60DFC">
        <w:rPr>
          <w:rFonts w:ascii="Times New Roman" w:eastAsia="Calibri" w:hAnsi="Times New Roman" w:cs="Times New Roman"/>
          <w:color w:val="000000"/>
          <w:kern w:val="3"/>
          <w:sz w:val="24"/>
          <w:szCs w:val="24"/>
          <w:lang w:eastAsia="ru-RU"/>
        </w:rPr>
        <w:t>-качественному библиотечному обслуживанию населения препятствуют несоответствие между объемами, значимостью выполняемой библиотеками работы и их ресурсным обеспечением, недостаточная государственная поддержка их развития, неудовлетворительное состояние материально-технической базы библиотек.</w:t>
      </w:r>
    </w:p>
    <w:p w:rsidR="00A60DFC" w:rsidRPr="00A60DFC" w:rsidRDefault="00A60DFC" w:rsidP="00A60DFC">
      <w:pPr>
        <w:widowControl w:val="0"/>
        <w:shd w:val="clear" w:color="auto" w:fill="FFFFFF"/>
        <w:suppressAutoHyphens/>
        <w:autoSpaceDN w:val="0"/>
        <w:spacing w:after="150" w:line="240" w:lineRule="auto"/>
        <w:ind w:firstLine="708"/>
        <w:jc w:val="both"/>
        <w:rPr>
          <w:rFonts w:ascii="Times New Roman" w:eastAsia="Calibri" w:hAnsi="Times New Roman" w:cs="Times New Roman"/>
          <w:color w:val="000000"/>
          <w:kern w:val="3"/>
          <w:sz w:val="24"/>
          <w:szCs w:val="24"/>
          <w:lang w:eastAsia="ru-RU"/>
        </w:rPr>
      </w:pPr>
      <w:r w:rsidRPr="00A60DFC">
        <w:rPr>
          <w:rFonts w:ascii="Times New Roman" w:eastAsia="Calibri" w:hAnsi="Times New Roman" w:cs="Times New Roman"/>
          <w:color w:val="000000"/>
          <w:kern w:val="3"/>
          <w:sz w:val="24"/>
          <w:szCs w:val="24"/>
          <w:lang w:eastAsia="ru-RU"/>
        </w:rPr>
        <w:t>-отсутствие должного финансирования библиотек влияет на организацию хранения больших массивов документов, тормозит переход на новые технологии, организацию современного библиотечного дизайна, приобретение новых технических средств и оборудования.</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Желающих участвовать в творческом процессе по удовлетворению своих духовных потребностей становится все больше, поэтому крайне необходим капитальный ремонт здания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Дома культуры и </w:t>
      </w:r>
      <w:proofErr w:type="spellStart"/>
      <w:r w:rsidRPr="00A60DFC">
        <w:rPr>
          <w:rFonts w:ascii="Times New Roman" w:eastAsia="Calibri" w:hAnsi="Times New Roman" w:cs="Times New Roman"/>
          <w:kern w:val="1"/>
          <w:sz w:val="24"/>
          <w:szCs w:val="24"/>
          <w:lang w:eastAsia="hi-IN" w:bidi="hi-IN"/>
        </w:rPr>
        <w:t>Новокачаевского</w:t>
      </w:r>
      <w:proofErr w:type="spellEnd"/>
      <w:r w:rsidRPr="00A60DFC">
        <w:rPr>
          <w:rFonts w:ascii="Times New Roman" w:eastAsia="Calibri" w:hAnsi="Times New Roman" w:cs="Times New Roman"/>
          <w:kern w:val="1"/>
          <w:sz w:val="24"/>
          <w:szCs w:val="24"/>
          <w:lang w:eastAsia="hi-IN" w:bidi="hi-IN"/>
        </w:rPr>
        <w:t xml:space="preserve"> сельского клуба.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Исходя из реальной социально-экономической ситуации решение задач культурной </w:t>
      </w:r>
      <w:r w:rsidRPr="00A60DFC">
        <w:rPr>
          <w:rFonts w:ascii="Times New Roman" w:eastAsia="Calibri" w:hAnsi="Times New Roman" w:cs="Times New Roman"/>
          <w:kern w:val="1"/>
          <w:sz w:val="24"/>
          <w:szCs w:val="24"/>
          <w:lang w:eastAsia="hi-IN" w:bidi="hi-IN"/>
        </w:rPr>
        <w:lastRenderedPageBreak/>
        <w:t>политики на селе возможности только программными методами.</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Реализация муниципальной Программы позволит активизировать творческую деятельность  самодеятельных художественных коллективов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Тесная взаимосвязь процессов, происходящих в сфере культуры в </w:t>
      </w:r>
      <w:proofErr w:type="spellStart"/>
      <w:r w:rsidRPr="00A60DFC">
        <w:rPr>
          <w:rFonts w:ascii="Times New Roman" w:eastAsia="Times New Roman" w:hAnsi="Times New Roman" w:cs="Times New Roman"/>
          <w:sz w:val="24"/>
          <w:szCs w:val="24"/>
          <w:lang w:eastAsia="ru-RU"/>
        </w:rPr>
        <w:t>Вармазейском</w:t>
      </w:r>
      <w:proofErr w:type="spellEnd"/>
      <w:r w:rsidRPr="00A60DFC">
        <w:rPr>
          <w:rFonts w:ascii="Times New Roman" w:eastAsia="Times New Roman" w:hAnsi="Times New Roman" w:cs="Times New Roman"/>
          <w:sz w:val="24"/>
          <w:szCs w:val="24"/>
          <w:lang w:eastAsia="ru-RU"/>
        </w:rPr>
        <w:t xml:space="preserve"> сельском поселении, с процессами, происходящими в обществе,  делают использование программно-целевого метода для решения проблем отрасли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необходимым  условием ее дальнейшего развития.</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В результате реализации муниципальной Программы востребованность услуг в сфере культуры будет возрастать, продолжится формирование культурных запросов населения</w:t>
      </w:r>
      <w:proofErr w:type="gramStart"/>
      <w:r w:rsidRPr="00A60DFC">
        <w:rPr>
          <w:rFonts w:ascii="Times New Roman" w:eastAsia="Times New Roman" w:hAnsi="Times New Roman" w:cs="Times New Roman"/>
          <w:sz w:val="24"/>
          <w:szCs w:val="24"/>
          <w:lang w:eastAsia="ru-RU"/>
        </w:rPr>
        <w:t xml:space="preserve"> ,</w:t>
      </w:r>
      <w:proofErr w:type="gramEnd"/>
      <w:r w:rsidRPr="00A60DFC">
        <w:rPr>
          <w:rFonts w:ascii="Times New Roman" w:eastAsia="Times New Roman" w:hAnsi="Times New Roman" w:cs="Times New Roman"/>
          <w:sz w:val="24"/>
          <w:szCs w:val="24"/>
          <w:lang w:eastAsia="ru-RU"/>
        </w:rPr>
        <w:t xml:space="preserve"> приобщение его к ценностям отечественной и мировой культуры, возрождение и развитие профессионального искусства и народного творчества. </w:t>
      </w:r>
    </w:p>
    <w:p w:rsidR="00A60DFC" w:rsidRPr="00A60DFC" w:rsidRDefault="00A60DFC" w:rsidP="00A60DFC">
      <w:pPr>
        <w:spacing w:after="0" w:line="240" w:lineRule="auto"/>
        <w:ind w:firstLine="720"/>
        <w:jc w:val="both"/>
        <w:rPr>
          <w:rFonts w:ascii="Times New Roman" w:eastAsia="Calibri" w:hAnsi="Times New Roman" w:cs="Times New Roman"/>
          <w:sz w:val="24"/>
          <w:szCs w:val="24"/>
          <w:lang w:eastAsia="ru-RU"/>
        </w:rPr>
      </w:pPr>
      <w:r w:rsidRPr="00A60DFC">
        <w:rPr>
          <w:rFonts w:ascii="Times New Roman" w:eastAsia="Calibri" w:hAnsi="Times New Roman" w:cs="Times New Roman"/>
          <w:sz w:val="24"/>
          <w:szCs w:val="24"/>
          <w:lang w:eastAsia="ru-RU"/>
        </w:rPr>
        <w:t xml:space="preserve">Использование программно-целевого метода дает возможность последовательно осуществлять меры по сохранению и развитию базовых направлений в сфере культуры, что в целом приводит к повышению уровня и качества жизни населения. </w:t>
      </w:r>
    </w:p>
    <w:p w:rsidR="00A60DFC" w:rsidRPr="00A60DFC" w:rsidRDefault="00A60DFC" w:rsidP="00A60DFC">
      <w:pPr>
        <w:spacing w:after="0" w:line="240" w:lineRule="auto"/>
        <w:ind w:firstLine="349"/>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Отказ от применения программно-целевого метода может привести к негативным последствиям, например, к невозможности проведения единой государственной политики в сфере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К наиболее серьезным рискам можно отнести:</w:t>
      </w:r>
    </w:p>
    <w:p w:rsidR="00A60DFC" w:rsidRPr="00A60DFC" w:rsidRDefault="00A60DFC" w:rsidP="00A60DFC">
      <w:pPr>
        <w:widowControl w:val="0"/>
        <w:numPr>
          <w:ilvl w:val="1"/>
          <w:numId w:val="18"/>
        </w:numPr>
        <w:suppressAutoHyphens/>
        <w:spacing w:after="0" w:line="240" w:lineRule="auto"/>
        <w:ind w:left="709"/>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не проведение мероприятий по инвентаризации и паспортизации объектов культурного наследия;</w:t>
      </w:r>
    </w:p>
    <w:p w:rsidR="00A60DFC" w:rsidRPr="00A60DFC" w:rsidRDefault="00A60DFC" w:rsidP="00A60DFC">
      <w:pPr>
        <w:widowControl w:val="0"/>
        <w:numPr>
          <w:ilvl w:val="1"/>
          <w:numId w:val="18"/>
        </w:numPr>
        <w:suppressAutoHyphens/>
        <w:spacing w:after="0" w:line="240" w:lineRule="auto"/>
        <w:ind w:left="709"/>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снижение библиотечного обслуживания населения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эффективности деятельности культурно-досуговых учреждений, а также творческих коллективов;</w:t>
      </w:r>
    </w:p>
    <w:p w:rsidR="00A60DFC" w:rsidRPr="00A60DFC" w:rsidRDefault="00A60DFC" w:rsidP="00A60DFC">
      <w:pPr>
        <w:widowControl w:val="0"/>
        <w:numPr>
          <w:ilvl w:val="1"/>
          <w:numId w:val="18"/>
        </w:numPr>
        <w:suppressAutoHyphens/>
        <w:spacing w:after="0" w:line="240" w:lineRule="auto"/>
        <w:ind w:left="709"/>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потерю квалифицированных кадров в отрасли культуры;</w:t>
      </w:r>
    </w:p>
    <w:p w:rsidR="00A60DFC" w:rsidRPr="00A60DFC" w:rsidRDefault="00A60DFC" w:rsidP="00A60DFC">
      <w:pPr>
        <w:widowControl w:val="0"/>
        <w:numPr>
          <w:ilvl w:val="1"/>
          <w:numId w:val="18"/>
        </w:numPr>
        <w:suppressAutoHyphens/>
        <w:spacing w:after="0" w:line="240" w:lineRule="auto"/>
        <w:ind w:left="709"/>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нарушение единого информационного и культурного пространства на территории сельского поселения;</w:t>
      </w:r>
    </w:p>
    <w:p w:rsidR="00A60DFC" w:rsidRPr="00A60DFC" w:rsidRDefault="00A60DFC" w:rsidP="00A60DFC">
      <w:pPr>
        <w:widowControl w:val="0"/>
        <w:numPr>
          <w:ilvl w:val="1"/>
          <w:numId w:val="18"/>
        </w:numPr>
        <w:suppressAutoHyphens/>
        <w:spacing w:after="0" w:line="240" w:lineRule="auto"/>
        <w:ind w:left="709"/>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нарушение принципа равного доступа к культурным ценностям и информационным ресурсам различных групп населения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spacing w:after="0" w:line="240" w:lineRule="auto"/>
        <w:ind w:firstLine="349"/>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Мероприятия муниципальной Программы направлены на оптимизацию расходования бюджетных средств, </w:t>
      </w:r>
      <w:proofErr w:type="gramStart"/>
      <w:r w:rsidRPr="00A60DFC">
        <w:rPr>
          <w:rFonts w:ascii="Times New Roman" w:eastAsia="Times New Roman" w:hAnsi="Times New Roman" w:cs="Times New Roman"/>
          <w:sz w:val="24"/>
          <w:szCs w:val="24"/>
          <w:lang w:eastAsia="ru-RU"/>
        </w:rPr>
        <w:t>сосредоточении</w:t>
      </w:r>
      <w:proofErr w:type="gramEnd"/>
      <w:r w:rsidRPr="00A60DFC">
        <w:rPr>
          <w:rFonts w:ascii="Times New Roman" w:eastAsia="Times New Roman" w:hAnsi="Times New Roman" w:cs="Times New Roman"/>
          <w:sz w:val="24"/>
          <w:szCs w:val="24"/>
          <w:lang w:eastAsia="ru-RU"/>
        </w:rPr>
        <w:t xml:space="preserve"> ресурсов на решении приоритетных задач, ориентацию деятельности на достижение общественно значимых результатов. Поддержание стабильности и устойчивого развития сферы культуры является фундаментальным условием социальной безопасности и комфортности проживания. Приоритетное развитие культуры будет утверждаться не только традиционным бюджетным финансированием, но и новыми формами бюджетного финансирования (субсидии для выполнения муниципального задания), а также поощрением благотворительности и меценатства в сфере культуры, развитием платных услуг. </w:t>
      </w:r>
    </w:p>
    <w:p w:rsidR="00A60DFC" w:rsidRPr="00A60DFC" w:rsidRDefault="00A60DFC" w:rsidP="00A60DFC">
      <w:pPr>
        <w:widowControl w:val="0"/>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bookmarkStart w:id="1" w:name="sub_1200"/>
      <w:r w:rsidRPr="00A60DFC">
        <w:rPr>
          <w:rFonts w:ascii="Times New Roman" w:eastAsia="Times New Roman" w:hAnsi="Times New Roman" w:cs="Times New Roman"/>
          <w:b/>
          <w:bCs/>
          <w:kern w:val="32"/>
          <w:sz w:val="24"/>
          <w:szCs w:val="24"/>
          <w:lang w:eastAsia="hi-IN" w:bidi="hi-IN"/>
        </w:rPr>
        <w:t xml:space="preserve">Раздел </w:t>
      </w:r>
      <w:r w:rsidRPr="00A60DFC">
        <w:rPr>
          <w:rFonts w:ascii="Times New Roman" w:eastAsia="Times New Roman" w:hAnsi="Times New Roman" w:cs="Times New Roman"/>
          <w:b/>
          <w:bCs/>
          <w:kern w:val="32"/>
          <w:sz w:val="24"/>
          <w:szCs w:val="24"/>
          <w:lang w:val="en-US" w:eastAsia="hi-IN" w:bidi="hi-IN"/>
        </w:rPr>
        <w:t>II</w:t>
      </w:r>
      <w:r w:rsidRPr="00A60DFC">
        <w:rPr>
          <w:rFonts w:ascii="Times New Roman" w:eastAsia="Times New Roman" w:hAnsi="Times New Roman" w:cs="Times New Roman"/>
          <w:b/>
          <w:bCs/>
          <w:kern w:val="32"/>
          <w:sz w:val="24"/>
          <w:szCs w:val="24"/>
          <w:lang w:eastAsia="hi-IN" w:bidi="hi-IN"/>
        </w:rPr>
        <w:t>. Приоритеты государственной и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муниципальной Программы.</w:t>
      </w:r>
      <w:bookmarkEnd w:id="1"/>
    </w:p>
    <w:p w:rsidR="00A60DFC" w:rsidRPr="00A60DFC" w:rsidRDefault="00A60DFC" w:rsidP="00A60DFC">
      <w:pPr>
        <w:keepNext/>
        <w:spacing w:before="240" w:after="60" w:line="240" w:lineRule="auto"/>
        <w:jc w:val="both"/>
        <w:outlineLvl w:val="0"/>
        <w:rPr>
          <w:rFonts w:ascii="Times New Roman" w:eastAsia="Times New Roman" w:hAnsi="Times New Roman" w:cs="Times New Roman"/>
          <w:b/>
          <w:bCs/>
          <w:kern w:val="32"/>
          <w:sz w:val="24"/>
          <w:szCs w:val="24"/>
          <w:lang w:eastAsia="hi-IN" w:bidi="hi-IN"/>
        </w:rPr>
      </w:pPr>
      <w:bookmarkStart w:id="2" w:name="sub_1105"/>
      <w:r w:rsidRPr="00A60DFC">
        <w:rPr>
          <w:rFonts w:ascii="Times New Roman" w:eastAsia="Times New Roman" w:hAnsi="Times New Roman" w:cs="Times New Roman"/>
          <w:b/>
          <w:bCs/>
          <w:kern w:val="32"/>
          <w:sz w:val="24"/>
          <w:szCs w:val="24"/>
          <w:lang w:eastAsia="hi-IN" w:bidi="hi-IN"/>
        </w:rPr>
        <w:t>Глава 1. Приоритеты государственной  и муниципальной политики в сфере реализации муниципальной Программы.</w:t>
      </w:r>
      <w:bookmarkEnd w:id="2"/>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Основные приоритеты государственной политики в сфере реализации  муниципальной Программы определены в </w:t>
      </w:r>
      <w:hyperlink r:id="rId8" w:history="1">
        <w:r w:rsidRPr="00A60DFC">
          <w:rPr>
            <w:rFonts w:ascii="Times New Roman" w:eastAsia="Calibri" w:hAnsi="Times New Roman" w:cs="Times New Roman"/>
            <w:color w:val="008000"/>
            <w:kern w:val="1"/>
            <w:sz w:val="24"/>
            <w:szCs w:val="24"/>
            <w:lang w:eastAsia="hi-IN" w:bidi="hi-IN"/>
          </w:rPr>
          <w:t>государственной программе</w:t>
        </w:r>
      </w:hyperlink>
      <w:r w:rsidRPr="00A60DFC">
        <w:rPr>
          <w:rFonts w:ascii="Arial" w:eastAsia="Calibri" w:hAnsi="Arial" w:cs="Arial"/>
          <w:kern w:val="1"/>
          <w:sz w:val="24"/>
          <w:szCs w:val="24"/>
          <w:lang w:eastAsia="hi-IN" w:bidi="hi-IN"/>
        </w:rPr>
        <w:t xml:space="preserve"> </w:t>
      </w:r>
      <w:r w:rsidRPr="00A60DFC">
        <w:rPr>
          <w:rFonts w:ascii="Times New Roman" w:eastAsia="Calibri" w:hAnsi="Times New Roman" w:cs="Times New Roman"/>
          <w:kern w:val="1"/>
          <w:sz w:val="24"/>
          <w:szCs w:val="24"/>
          <w:lang w:eastAsia="hi-IN" w:bidi="hi-IN"/>
        </w:rPr>
        <w:t xml:space="preserve">Российской Федерации "Развитие культуры и туризма" на 2013 - 2020 годы, утвержденной </w:t>
      </w:r>
      <w:hyperlink r:id="rId9" w:history="1">
        <w:r w:rsidRPr="00A60DFC">
          <w:rPr>
            <w:rFonts w:ascii="Times New Roman" w:eastAsia="Calibri" w:hAnsi="Times New Roman" w:cs="Times New Roman"/>
            <w:color w:val="008000"/>
            <w:kern w:val="1"/>
            <w:sz w:val="24"/>
            <w:szCs w:val="24"/>
            <w:lang w:eastAsia="hi-IN" w:bidi="hi-IN"/>
          </w:rPr>
          <w:t>распоряжением</w:t>
        </w:r>
      </w:hyperlink>
      <w:r w:rsidRPr="00A60DFC">
        <w:rPr>
          <w:rFonts w:ascii="Arial" w:eastAsia="Calibri" w:hAnsi="Arial" w:cs="Arial"/>
          <w:kern w:val="1"/>
          <w:sz w:val="24"/>
          <w:szCs w:val="24"/>
          <w:lang w:eastAsia="hi-IN" w:bidi="hi-IN"/>
        </w:rPr>
        <w:t xml:space="preserve"> </w:t>
      </w:r>
      <w:r w:rsidRPr="00A60DFC">
        <w:rPr>
          <w:rFonts w:ascii="Times New Roman" w:eastAsia="Calibri" w:hAnsi="Times New Roman" w:cs="Times New Roman"/>
          <w:kern w:val="1"/>
          <w:sz w:val="24"/>
          <w:szCs w:val="24"/>
          <w:lang w:eastAsia="hi-IN" w:bidi="hi-IN"/>
        </w:rPr>
        <w:t>Правительства Российской Федерации от 27 декабря 2012 г. N 2567-р, в которой установлены следующие стратегические документы и нормативные правовые акты Российской Федерации в сферах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hyperlink r:id="rId10" w:history="1">
        <w:r w:rsidRPr="00A60DFC">
          <w:rPr>
            <w:rFonts w:ascii="Times New Roman" w:eastAsia="Calibri" w:hAnsi="Times New Roman" w:cs="Times New Roman"/>
            <w:b/>
            <w:bCs/>
            <w:color w:val="008000"/>
            <w:kern w:val="1"/>
            <w:sz w:val="24"/>
            <w:szCs w:val="24"/>
            <w:lang w:eastAsia="hi-IN" w:bidi="hi-IN"/>
          </w:rPr>
          <w:t>Закон</w:t>
        </w:r>
      </w:hyperlink>
      <w:r w:rsidRPr="00A60DFC">
        <w:rPr>
          <w:rFonts w:ascii="Times New Roman" w:eastAsia="Calibri" w:hAnsi="Times New Roman" w:cs="Times New Roman"/>
          <w:kern w:val="1"/>
          <w:sz w:val="24"/>
          <w:szCs w:val="24"/>
          <w:lang w:eastAsia="hi-IN" w:bidi="hi-IN"/>
        </w:rPr>
        <w:t xml:space="preserve"> Российской Федерации от 9 октября 1992 г. N 3612-1 "Основы законодательства </w:t>
      </w:r>
      <w:r w:rsidRPr="00A60DFC">
        <w:rPr>
          <w:rFonts w:ascii="Times New Roman" w:eastAsia="Calibri" w:hAnsi="Times New Roman" w:cs="Times New Roman"/>
          <w:kern w:val="1"/>
          <w:sz w:val="24"/>
          <w:szCs w:val="24"/>
          <w:lang w:eastAsia="hi-IN" w:bidi="hi-IN"/>
        </w:rPr>
        <w:lastRenderedPageBreak/>
        <w:t>Российской Федерации о культуре";</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hyperlink r:id="rId11" w:history="1">
        <w:r w:rsidRPr="00A60DFC">
          <w:rPr>
            <w:rFonts w:ascii="Times New Roman" w:eastAsia="Calibri" w:hAnsi="Times New Roman" w:cs="Times New Roman"/>
            <w:b/>
            <w:bCs/>
            <w:color w:val="008000"/>
            <w:kern w:val="1"/>
            <w:sz w:val="24"/>
            <w:szCs w:val="24"/>
            <w:lang w:eastAsia="hi-IN" w:bidi="hi-IN"/>
          </w:rPr>
          <w:t>Федеральный закон</w:t>
        </w:r>
      </w:hyperlink>
      <w:r w:rsidRPr="00A60DFC">
        <w:rPr>
          <w:rFonts w:ascii="Times New Roman" w:eastAsia="Calibri" w:hAnsi="Times New Roman" w:cs="Times New Roman"/>
          <w:kern w:val="1"/>
          <w:sz w:val="24"/>
          <w:szCs w:val="24"/>
          <w:lang w:eastAsia="hi-IN" w:bidi="hi-IN"/>
        </w:rPr>
        <w:t xml:space="preserve"> от 25 июня 2002 г. N 73-ФЗ "Об объектах культурного наследия (памятниках истории и культуры) народов Российской Федерации";</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указы и поручения Президента Российской Федерации в сферах культуры и туризма.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Законодательную базу муниципальной Программы на региональном уровне, в которой отражены основные приоритеты государственной политики в сферах культуры и туризма, обеспечивают следующие стратегические документы и нормативные правовые акты Республики Мордовия, способствующие их благоприятному развитию:</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hyperlink r:id="rId12" w:history="1">
        <w:r w:rsidRPr="00A60DFC">
          <w:rPr>
            <w:rFonts w:ascii="Times New Roman" w:eastAsia="Calibri" w:hAnsi="Times New Roman" w:cs="Times New Roman"/>
            <w:b/>
            <w:bCs/>
            <w:color w:val="008000"/>
            <w:kern w:val="1"/>
            <w:sz w:val="24"/>
            <w:szCs w:val="24"/>
            <w:lang w:eastAsia="hi-IN" w:bidi="hi-IN"/>
          </w:rPr>
          <w:t>Закон</w:t>
        </w:r>
      </w:hyperlink>
      <w:r w:rsidRPr="00A60DFC">
        <w:rPr>
          <w:rFonts w:ascii="Times New Roman" w:eastAsia="Calibri" w:hAnsi="Times New Roman" w:cs="Times New Roman"/>
          <w:kern w:val="1"/>
          <w:sz w:val="24"/>
          <w:szCs w:val="24"/>
          <w:lang w:eastAsia="hi-IN" w:bidi="hi-IN"/>
        </w:rPr>
        <w:t xml:space="preserve"> Республики Мордовия от 14 июня 2000 г. N 28-З "О народных художественных промыслах и народных ремеслах в Республике Мордовия";</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hyperlink r:id="rId13" w:history="1">
        <w:r w:rsidRPr="00A60DFC">
          <w:rPr>
            <w:rFonts w:ascii="Times New Roman" w:eastAsia="Calibri" w:hAnsi="Times New Roman" w:cs="Times New Roman"/>
            <w:b/>
            <w:bCs/>
            <w:color w:val="008000"/>
            <w:kern w:val="1"/>
            <w:sz w:val="24"/>
            <w:szCs w:val="24"/>
            <w:lang w:eastAsia="hi-IN" w:bidi="hi-IN"/>
          </w:rPr>
          <w:t>Закон</w:t>
        </w:r>
      </w:hyperlink>
      <w:r w:rsidRPr="00A60DFC">
        <w:rPr>
          <w:rFonts w:ascii="Times New Roman" w:eastAsia="Calibri" w:hAnsi="Times New Roman" w:cs="Times New Roman"/>
          <w:kern w:val="1"/>
          <w:sz w:val="24"/>
          <w:szCs w:val="24"/>
          <w:lang w:eastAsia="hi-IN" w:bidi="hi-IN"/>
        </w:rPr>
        <w:t xml:space="preserve"> Республики Мордовия от 12 ноября 2001 г. N 44-З "О государственной поддержке сферы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hyperlink r:id="rId14" w:history="1">
        <w:r w:rsidRPr="00A60DFC">
          <w:rPr>
            <w:rFonts w:ascii="Times New Roman" w:eastAsia="Calibri" w:hAnsi="Times New Roman" w:cs="Times New Roman"/>
            <w:b/>
            <w:bCs/>
            <w:color w:val="008000"/>
            <w:kern w:val="1"/>
            <w:sz w:val="24"/>
            <w:szCs w:val="24"/>
            <w:lang w:eastAsia="hi-IN" w:bidi="hi-IN"/>
          </w:rPr>
          <w:t>Закон</w:t>
        </w:r>
      </w:hyperlink>
      <w:r w:rsidRPr="00A60DFC">
        <w:rPr>
          <w:rFonts w:ascii="Times New Roman" w:eastAsia="Calibri" w:hAnsi="Times New Roman" w:cs="Times New Roman"/>
          <w:kern w:val="1"/>
          <w:sz w:val="24"/>
          <w:szCs w:val="24"/>
          <w:lang w:eastAsia="hi-IN" w:bidi="hi-IN"/>
        </w:rPr>
        <w:t xml:space="preserve"> Республики Мордовия от 1 октября 2008 г. N 94-З "О Стратегии социально-экономического развития Республики Мордовия до 2025 года";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hyperlink r:id="rId15" w:history="1">
        <w:r w:rsidRPr="00A60DFC">
          <w:rPr>
            <w:rFonts w:ascii="Times New Roman" w:eastAsia="Calibri" w:hAnsi="Times New Roman" w:cs="Times New Roman"/>
            <w:b/>
            <w:bCs/>
            <w:color w:val="008000"/>
            <w:kern w:val="1"/>
            <w:sz w:val="24"/>
            <w:szCs w:val="24"/>
            <w:lang w:eastAsia="hi-IN" w:bidi="hi-IN"/>
          </w:rPr>
          <w:t>Закон</w:t>
        </w:r>
      </w:hyperlink>
      <w:r w:rsidRPr="00A60DFC">
        <w:rPr>
          <w:rFonts w:ascii="Times New Roman" w:eastAsia="Calibri" w:hAnsi="Times New Roman" w:cs="Times New Roman"/>
          <w:kern w:val="1"/>
          <w:sz w:val="24"/>
          <w:szCs w:val="24"/>
          <w:lang w:eastAsia="hi-IN" w:bidi="hi-IN"/>
        </w:rPr>
        <w:t xml:space="preserve"> Республики Мордовия от 7 сентября 2011 г. N 54-З "О государственной охране, использовании, сохранении, популяризации объектов культурного наследия (памятников истории и культуры) в Республике Мордовия";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hyperlink r:id="rId16" w:history="1">
        <w:r w:rsidRPr="00A60DFC">
          <w:rPr>
            <w:rFonts w:ascii="Times New Roman" w:eastAsia="Calibri" w:hAnsi="Times New Roman" w:cs="Times New Roman"/>
            <w:b/>
            <w:bCs/>
            <w:color w:val="008000"/>
            <w:kern w:val="1"/>
            <w:sz w:val="24"/>
            <w:szCs w:val="24"/>
            <w:lang w:eastAsia="hi-IN" w:bidi="hi-IN"/>
          </w:rPr>
          <w:t>Республиканская целевая программа</w:t>
        </w:r>
      </w:hyperlink>
      <w:r w:rsidRPr="00A60DFC">
        <w:rPr>
          <w:rFonts w:ascii="Times New Roman" w:eastAsia="Calibri" w:hAnsi="Times New Roman" w:cs="Times New Roman"/>
          <w:kern w:val="1"/>
          <w:sz w:val="24"/>
          <w:szCs w:val="24"/>
          <w:lang w:eastAsia="hi-IN" w:bidi="hi-IN"/>
        </w:rPr>
        <w:t xml:space="preserve"> "Культура Мордовии" на 2011 - 2016 годы, утвержденная </w:t>
      </w:r>
      <w:hyperlink r:id="rId17" w:history="1">
        <w:r w:rsidRPr="00A60DFC">
          <w:rPr>
            <w:rFonts w:ascii="Times New Roman" w:eastAsia="Calibri" w:hAnsi="Times New Roman" w:cs="Times New Roman"/>
            <w:b/>
            <w:bCs/>
            <w:color w:val="008000"/>
            <w:kern w:val="1"/>
            <w:sz w:val="24"/>
            <w:szCs w:val="24"/>
            <w:lang w:eastAsia="hi-IN" w:bidi="hi-IN"/>
          </w:rPr>
          <w:t>постановлением</w:t>
        </w:r>
      </w:hyperlink>
      <w:r w:rsidRPr="00A60DFC">
        <w:rPr>
          <w:rFonts w:ascii="Times New Roman" w:eastAsia="Calibri" w:hAnsi="Times New Roman" w:cs="Times New Roman"/>
          <w:kern w:val="1"/>
          <w:sz w:val="24"/>
          <w:szCs w:val="24"/>
          <w:lang w:eastAsia="hi-IN" w:bidi="hi-IN"/>
        </w:rPr>
        <w:t xml:space="preserve"> Правительства Республики Мордовия от 27 июня 2011 г. N 227;</w:t>
      </w:r>
    </w:p>
    <w:p w:rsidR="00A60DFC" w:rsidRPr="00A60DFC" w:rsidRDefault="00A60DFC" w:rsidP="00A60DFC">
      <w:pPr>
        <w:keepNext/>
        <w:spacing w:before="240" w:after="60" w:line="240" w:lineRule="auto"/>
        <w:ind w:firstLine="708"/>
        <w:jc w:val="both"/>
        <w:outlineLvl w:val="0"/>
        <w:rPr>
          <w:rFonts w:ascii="Times New Roman" w:eastAsia="Times New Roman" w:hAnsi="Times New Roman" w:cs="Times New Roman"/>
          <w:kern w:val="32"/>
          <w:sz w:val="24"/>
          <w:szCs w:val="24"/>
          <w:lang w:eastAsia="hi-IN" w:bidi="hi-IN"/>
        </w:rPr>
      </w:pPr>
      <w:r w:rsidRPr="00A60DFC">
        <w:rPr>
          <w:rFonts w:ascii="Times New Roman" w:eastAsia="Times New Roman" w:hAnsi="Times New Roman" w:cs="Times New Roman"/>
          <w:kern w:val="32"/>
          <w:sz w:val="24"/>
          <w:szCs w:val="24"/>
          <w:lang w:eastAsia="hi-IN" w:bidi="hi-IN"/>
        </w:rPr>
        <w:t xml:space="preserve">Государственная программа Республики Мордовия "Развитие культуры и туризма" на 2014 - 2018 годы утвержденная </w:t>
      </w:r>
      <w:hyperlink w:anchor="sub_0" w:history="1">
        <w:r w:rsidRPr="00A60DFC">
          <w:rPr>
            <w:rFonts w:ascii="Times New Roman" w:eastAsia="Times New Roman" w:hAnsi="Times New Roman" w:cs="Times New Roman"/>
            <w:color w:val="008000"/>
            <w:kern w:val="32"/>
            <w:sz w:val="24"/>
            <w:szCs w:val="24"/>
            <w:lang w:eastAsia="hi-IN" w:bidi="hi-IN"/>
          </w:rPr>
          <w:t>постановлением</w:t>
        </w:r>
      </w:hyperlink>
      <w:r w:rsidRPr="00A60DFC">
        <w:rPr>
          <w:rFonts w:ascii="Times New Roman" w:eastAsia="Times New Roman" w:hAnsi="Times New Roman" w:cs="Times New Roman"/>
          <w:kern w:val="32"/>
          <w:sz w:val="24"/>
          <w:szCs w:val="24"/>
          <w:lang w:eastAsia="hi-IN" w:bidi="hi-IN"/>
        </w:rPr>
        <w:t xml:space="preserve"> Правительства Республики Мордовия от 23 декабря 2013 г. N 579.</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Реализация положений вышеперечисленных стратегических документов и нормативных правовых актов позволила наметить пути решения многих проблем и решить некоторые из них.</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Вместе с тем многие из проблем остаются нерешенными.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числе проблем, требующих разрешения, в сфере культуры следует выделить:</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несоответствие технического оснащения муниципального культурно-досугова учреждения современным требованиям, недостаток финансовых средств на обновление сценических костюмов и музыкальных инструментов;</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несоответствие между объемами, значимостью выполняемой библиотеками работы и ресурсным обеспечением системы библиотечного обслуживания населения, недостаточная государственная поддержка ее развития, неудовлетворительное состояние материально-технической базы библиотек;</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несоответствие финансирования библиотек;</w:t>
      </w:r>
    </w:p>
    <w:p w:rsidR="00A60DFC" w:rsidRPr="00A60DFC" w:rsidRDefault="00A60DFC" w:rsidP="00A60DFC">
      <w:pPr>
        <w:spacing w:after="0" w:line="240" w:lineRule="auto"/>
        <w:jc w:val="both"/>
        <w:rPr>
          <w:rFonts w:ascii="Times New Roman" w:eastAsia="Times New Roman" w:hAnsi="Times New Roman" w:cs="Arial"/>
          <w:b/>
          <w:bCs/>
          <w:sz w:val="24"/>
          <w:szCs w:val="24"/>
          <w:lang w:eastAsia="ru-RU"/>
        </w:rPr>
      </w:pPr>
    </w:p>
    <w:p w:rsidR="00A60DFC" w:rsidRPr="00A60DFC" w:rsidRDefault="00A60DFC" w:rsidP="00A60DFC">
      <w:pPr>
        <w:spacing w:after="0" w:line="240" w:lineRule="auto"/>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t>Глава 2. Цели и задачи муниципальной Программы</w:t>
      </w:r>
    </w:p>
    <w:p w:rsidR="00A60DFC" w:rsidRPr="00A60DFC" w:rsidRDefault="00A60DFC" w:rsidP="00A60DFC">
      <w:pPr>
        <w:widowControl w:val="0"/>
        <w:suppressAutoHyphens/>
        <w:autoSpaceDE w:val="0"/>
        <w:autoSpaceDN w:val="0"/>
        <w:adjustRightInd w:val="0"/>
        <w:spacing w:after="0" w:line="240" w:lineRule="auto"/>
        <w:jc w:val="center"/>
        <w:outlineLvl w:val="1"/>
        <w:rPr>
          <w:rFonts w:ascii="Times New Roman" w:eastAsia="Calibri" w:hAnsi="Times New Roman" w:cs="Times New Roman"/>
          <w:b/>
          <w:bCs/>
          <w:kern w:val="1"/>
          <w:sz w:val="24"/>
          <w:szCs w:val="24"/>
          <w:lang w:eastAsia="hi-IN" w:bidi="hi-IN"/>
        </w:rPr>
      </w:pPr>
    </w:p>
    <w:p w:rsidR="00A60DFC" w:rsidRPr="00A60DFC" w:rsidRDefault="00A60DFC" w:rsidP="00A60DFC">
      <w:pPr>
        <w:widowControl w:val="0"/>
        <w:suppressAutoHyphens/>
        <w:autoSpaceDE w:val="0"/>
        <w:autoSpaceDN w:val="0"/>
        <w:adjustRightInd w:val="0"/>
        <w:spacing w:after="0" w:line="240" w:lineRule="auto"/>
        <w:outlineLvl w:val="1"/>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2.1. Целями  являются:</w:t>
      </w:r>
    </w:p>
    <w:p w:rsidR="00A60DFC" w:rsidRPr="00A60DFC" w:rsidRDefault="00A60DFC" w:rsidP="00A60DFC">
      <w:pPr>
        <w:widowControl w:val="0"/>
        <w:suppressAutoHyphens/>
        <w:spacing w:after="0" w:line="240" w:lineRule="auto"/>
        <w:ind w:firstLine="426"/>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повышение качества жизни населения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путем предоставления возможности саморазвития через регулярные занятия творчеством по свободно выбранному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обеспечение достойной оплаты труда работников учреждений культуры, как результат повышения качества и количества оказываемых ими государственных (муниципальных) услуг;</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развитие и сохранение кадрового потенциала учреждений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-повышение престижности и привлекательности профессий в сфере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сохранение культурного и исторического наследия народов Российской Федерации, обеспечение доступа граждан к культурным ценностям и участию в культурной жизни, реализация творческого потенциала нации;</w:t>
      </w:r>
    </w:p>
    <w:p w:rsidR="00A60DFC" w:rsidRPr="00A60DFC" w:rsidRDefault="00A60DFC" w:rsidP="00A60DFC">
      <w:pPr>
        <w:widowControl w:val="0"/>
        <w:suppressAutoHyphens/>
        <w:autoSpaceDE w:val="0"/>
        <w:autoSpaceDN w:val="0"/>
        <w:adjustRightInd w:val="0"/>
        <w:spacing w:after="0" w:line="240" w:lineRule="auto"/>
        <w:ind w:firstLine="567"/>
        <w:jc w:val="both"/>
        <w:outlineLvl w:val="1"/>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lastRenderedPageBreak/>
        <w:t>-создание благоприятных условий для устойчивого развития сферы культуры, внутреннего и въездного туризма;</w:t>
      </w:r>
    </w:p>
    <w:p w:rsidR="00A60DFC" w:rsidRPr="00A60DFC" w:rsidRDefault="00A60DFC" w:rsidP="00A60DFC">
      <w:pPr>
        <w:spacing w:after="0" w:line="240" w:lineRule="auto"/>
        <w:ind w:firstLine="567"/>
        <w:jc w:val="both"/>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t xml:space="preserve">2.2.Задачи муниципальной Программы:    </w:t>
      </w:r>
    </w:p>
    <w:p w:rsidR="00A60DFC" w:rsidRPr="00A60DFC" w:rsidRDefault="00A60DFC" w:rsidP="00A60DFC">
      <w:pPr>
        <w:spacing w:after="0" w:line="240" w:lineRule="auto"/>
        <w:ind w:firstLine="567"/>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Для достижения целей Программы предусматривается выполнение следующих задач:</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xml:space="preserve">- внедрение стандартов оказания услуг в сфере культуры; </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повышение качества и разнообразия услуг, предоставляемых в сфере культуры;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укрепление и  развитие материально-технической базы, обновление и модернизация специального оборудования;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улучшение условий труда и стимулирование творческих работников учреждений культуры;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обеспечение конституционных прав граждан на участие в культурной жизни и доступ к культурным ценностям;</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развитие народного творчества, библиотечного дела;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сохранение объектов культурного наследия и обеспечение равного права граждан, проживающих на территории, на доступ к объектам культурного наследия;</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создание условий для внедрения инновационной и проектной деятельности. </w:t>
      </w:r>
    </w:p>
    <w:p w:rsidR="00A60DFC" w:rsidRPr="00A60DFC" w:rsidRDefault="00A60DFC" w:rsidP="00A60DFC">
      <w:pPr>
        <w:widowControl w:val="0"/>
        <w:suppressAutoHyphens/>
        <w:spacing w:after="0" w:line="240" w:lineRule="auto"/>
        <w:ind w:firstLine="567"/>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 формирование актуальной культурной политики, сохранение и развитие традиционной народной и современной культуры;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-повышение качества услуг в сфере культуры,                                                    </w:t>
      </w:r>
      <w:proofErr w:type="gramStart"/>
      <w:r w:rsidRPr="00A60DFC">
        <w:rPr>
          <w:rFonts w:ascii="Times New Roman" w:eastAsia="Times New Roman" w:hAnsi="Times New Roman" w:cs="Times New Roman"/>
          <w:sz w:val="24"/>
          <w:szCs w:val="24"/>
          <w:lang w:eastAsia="ru-RU"/>
        </w:rPr>
        <w:t>предоставляемыми</w:t>
      </w:r>
      <w:proofErr w:type="gramEnd"/>
      <w:r w:rsidRPr="00A60DFC">
        <w:rPr>
          <w:rFonts w:ascii="Times New Roman" w:eastAsia="Times New Roman" w:hAnsi="Times New Roman" w:cs="Times New Roman"/>
          <w:sz w:val="24"/>
          <w:szCs w:val="24"/>
          <w:lang w:eastAsia="ru-RU"/>
        </w:rPr>
        <w:t xml:space="preserve"> Домом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ru-RU" w:bidi="hi-IN"/>
        </w:rPr>
        <w:t xml:space="preserve">Цели и задачи Программы соответствуют целям и задачам  республиканской программы в сфере культуры, в рамках которой могут быть привлечены субсидии из  республиканского бюджета на </w:t>
      </w:r>
      <w:proofErr w:type="spellStart"/>
      <w:r w:rsidRPr="00A60DFC">
        <w:rPr>
          <w:rFonts w:ascii="Times New Roman" w:eastAsia="Calibri" w:hAnsi="Times New Roman" w:cs="Times New Roman"/>
          <w:kern w:val="1"/>
          <w:sz w:val="24"/>
          <w:szCs w:val="24"/>
          <w:lang w:eastAsia="ru-RU" w:bidi="hi-IN"/>
        </w:rPr>
        <w:t>софинансирования</w:t>
      </w:r>
      <w:proofErr w:type="spellEnd"/>
      <w:r w:rsidRPr="00A60DFC">
        <w:rPr>
          <w:rFonts w:ascii="Times New Roman" w:eastAsia="Calibri" w:hAnsi="Times New Roman" w:cs="Times New Roman"/>
          <w:kern w:val="1"/>
          <w:sz w:val="24"/>
          <w:szCs w:val="24"/>
          <w:lang w:eastAsia="ru-RU" w:bidi="hi-IN"/>
        </w:rPr>
        <w:t xml:space="preserve"> мероприятий Программы.</w:t>
      </w:r>
    </w:p>
    <w:p w:rsidR="00A60DFC" w:rsidRPr="00A60DFC" w:rsidRDefault="00A60DFC" w:rsidP="00A60DFC">
      <w:pPr>
        <w:keepNext/>
        <w:spacing w:before="240" w:after="60" w:line="240" w:lineRule="auto"/>
        <w:jc w:val="both"/>
        <w:outlineLvl w:val="0"/>
        <w:rPr>
          <w:rFonts w:ascii="Times New Roman" w:eastAsia="Times New Roman" w:hAnsi="Times New Roman" w:cs="Times New Roman"/>
          <w:b/>
          <w:bCs/>
          <w:kern w:val="32"/>
          <w:sz w:val="24"/>
          <w:szCs w:val="24"/>
          <w:lang w:eastAsia="hi-IN" w:bidi="hi-IN"/>
        </w:rPr>
      </w:pPr>
      <w:bookmarkStart w:id="3" w:name="sub_1107"/>
      <w:r w:rsidRPr="00A60DFC">
        <w:rPr>
          <w:rFonts w:ascii="Times New Roman" w:eastAsia="Times New Roman" w:hAnsi="Times New Roman" w:cs="Times New Roman"/>
          <w:b/>
          <w:bCs/>
          <w:kern w:val="32"/>
          <w:sz w:val="24"/>
          <w:szCs w:val="24"/>
          <w:lang w:eastAsia="hi-IN" w:bidi="hi-IN"/>
        </w:rPr>
        <w:t>Глава 3. Показатели (индикаторы) реализации муниципальной 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Целевыми показателями и индикаторами достижения целей и решения задач муниципальной Программы являются:</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-уровень удовлетворенности населения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предоставлением муниципальных услуг в сфере культуры</w:t>
      </w:r>
      <w:proofErr w:type="gramStart"/>
      <w:r w:rsidRPr="00A60DFC">
        <w:rPr>
          <w:rFonts w:ascii="Times New Roman" w:eastAsia="Calibri" w:hAnsi="Times New Roman" w:cs="Times New Roman"/>
          <w:kern w:val="1"/>
          <w:sz w:val="24"/>
          <w:szCs w:val="24"/>
          <w:lang w:eastAsia="hi-IN" w:bidi="hi-IN"/>
        </w:rPr>
        <w:t>, %;</w:t>
      </w:r>
      <w:proofErr w:type="gramEnd"/>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w:t>
      </w:r>
      <w:bookmarkEnd w:id="3"/>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доля специалистов муниципальных учреждений культуры, прошедших профессиональную переподготовку или повышение квалификации, от общего числа работников культуры</w:t>
      </w:r>
      <w:proofErr w:type="gramStart"/>
      <w:r w:rsidRPr="00A60DFC">
        <w:rPr>
          <w:rFonts w:ascii="Times New Roman" w:eastAsia="Calibri" w:hAnsi="Times New Roman" w:cs="Times New Roman"/>
          <w:kern w:val="1"/>
          <w:sz w:val="24"/>
          <w:szCs w:val="24"/>
          <w:lang w:eastAsia="hi-IN" w:bidi="hi-IN"/>
        </w:rPr>
        <w:t xml:space="preserve">, %;    </w:t>
      </w:r>
      <w:proofErr w:type="gramEnd"/>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-соотношение средней заработной платы работников учреждений культуры, повышение оплаты труда которых предусмотрено </w:t>
      </w:r>
      <w:hyperlink r:id="rId18" w:history="1">
        <w:r w:rsidRPr="00A60DFC">
          <w:rPr>
            <w:rFonts w:ascii="Times New Roman" w:eastAsia="Calibri" w:hAnsi="Times New Roman" w:cs="Times New Roman"/>
            <w:color w:val="008000"/>
            <w:kern w:val="1"/>
            <w:sz w:val="24"/>
            <w:szCs w:val="24"/>
            <w:lang w:eastAsia="hi-IN" w:bidi="hi-IN"/>
          </w:rPr>
          <w:t>Указом</w:t>
        </w:r>
      </w:hyperlink>
      <w:r w:rsidRPr="00A60DFC">
        <w:rPr>
          <w:rFonts w:ascii="Arial" w:eastAsia="Calibri" w:hAnsi="Arial" w:cs="Arial"/>
          <w:kern w:val="1"/>
          <w:sz w:val="24"/>
          <w:szCs w:val="24"/>
          <w:lang w:eastAsia="hi-IN" w:bidi="hi-IN"/>
        </w:rPr>
        <w:t xml:space="preserve"> </w:t>
      </w:r>
      <w:r w:rsidRPr="00A60DFC">
        <w:rPr>
          <w:rFonts w:ascii="Times New Roman" w:eastAsia="Calibri" w:hAnsi="Times New Roman" w:cs="Times New Roman"/>
          <w:kern w:val="1"/>
          <w:sz w:val="24"/>
          <w:szCs w:val="24"/>
          <w:lang w:eastAsia="hi-IN" w:bidi="hi-IN"/>
        </w:rPr>
        <w:t>Президента Российской Федерации от 7 мая 2012 г. N 597 "О мероприятиях по реализации государственной социальной политики", и средней заработной платы в Республике Мордовия</w:t>
      </w:r>
      <w:proofErr w:type="gramStart"/>
      <w:r w:rsidRPr="00A60DFC">
        <w:rPr>
          <w:rFonts w:ascii="Times New Roman" w:eastAsia="Calibri" w:hAnsi="Times New Roman" w:cs="Times New Roman"/>
          <w:kern w:val="1"/>
          <w:sz w:val="24"/>
          <w:szCs w:val="24"/>
          <w:lang w:eastAsia="hi-IN" w:bidi="hi-IN"/>
        </w:rPr>
        <w:t>, %;</w:t>
      </w:r>
      <w:proofErr w:type="gramEnd"/>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увеличение численности участников культурно-досуговых мероприятий, %</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Значения целевых показателей и индикаторов достижения целей и решения задач муниципальной Программы приведены в </w:t>
      </w:r>
      <w:hyperlink w:anchor="sub_10" w:history="1">
        <w:r w:rsidRPr="00A60DFC">
          <w:rPr>
            <w:rFonts w:ascii="Times New Roman" w:eastAsia="Calibri" w:hAnsi="Times New Roman" w:cs="Times New Roman"/>
            <w:b/>
            <w:bCs/>
            <w:color w:val="008000"/>
            <w:kern w:val="1"/>
            <w:sz w:val="24"/>
            <w:szCs w:val="24"/>
            <w:lang w:eastAsia="hi-IN" w:bidi="hi-IN"/>
          </w:rPr>
          <w:t>приложении 1.</w:t>
        </w:r>
      </w:hyperlink>
    </w:p>
    <w:p w:rsidR="00A60DFC" w:rsidRPr="00A60DFC" w:rsidRDefault="00A60DFC" w:rsidP="00A60DFC">
      <w:pPr>
        <w:keepNext/>
        <w:spacing w:before="240" w:after="60" w:line="240" w:lineRule="auto"/>
        <w:jc w:val="both"/>
        <w:outlineLvl w:val="0"/>
        <w:rPr>
          <w:rFonts w:ascii="Times New Roman" w:eastAsia="Times New Roman" w:hAnsi="Times New Roman" w:cs="Times New Roman"/>
          <w:b/>
          <w:bCs/>
          <w:kern w:val="32"/>
          <w:sz w:val="24"/>
          <w:szCs w:val="24"/>
          <w:lang w:eastAsia="hi-IN" w:bidi="hi-IN"/>
        </w:rPr>
      </w:pPr>
      <w:bookmarkStart w:id="4" w:name="sub_1108"/>
      <w:r w:rsidRPr="00A60DFC">
        <w:rPr>
          <w:rFonts w:ascii="Times New Roman" w:eastAsia="Times New Roman" w:hAnsi="Times New Roman" w:cs="Times New Roman"/>
          <w:b/>
          <w:bCs/>
          <w:kern w:val="32"/>
          <w:sz w:val="24"/>
          <w:szCs w:val="24"/>
          <w:lang w:eastAsia="hi-IN" w:bidi="hi-IN"/>
        </w:rPr>
        <w:t>Глава 4. Основные ожидаемые конечные результаты, сроки и этапы реализации муниципальной Программы.</w:t>
      </w:r>
    </w:p>
    <w:bookmarkEnd w:id="4"/>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результате реализации муниципальной Программы предполагается обеспечить достижение следующих ожидаемых конечных результатов:</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повышение уровня удовлетворенности населения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качеством предоставления муниципальных услуг в сфере культуры до 85%;</w:t>
      </w:r>
    </w:p>
    <w:p w:rsidR="00A60DFC" w:rsidRPr="00A60DFC" w:rsidRDefault="00A60DFC" w:rsidP="00A60DFC">
      <w:pPr>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t xml:space="preserve">- укрепление единого культурного пространства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создание благоприятных условий для творческой деятельности  самодеятельных  художественных коллективов и отдельных                                                       исполнителей. </w:t>
      </w:r>
    </w:p>
    <w:p w:rsidR="00A60DFC" w:rsidRPr="00A60DFC" w:rsidRDefault="00A60DFC" w:rsidP="00A60DFC">
      <w:pPr>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t>-освоение новых форм и направлений                                                       культурной деятельности.</w:t>
      </w:r>
    </w:p>
    <w:p w:rsidR="00A60DFC" w:rsidRPr="00A60DFC" w:rsidRDefault="00A60DFC" w:rsidP="00A60DFC">
      <w:pPr>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lastRenderedPageBreak/>
        <w:t>-  увеличение доступности и расширение предложений населению культурных благ и  информации в сфере культуры.</w:t>
      </w:r>
    </w:p>
    <w:p w:rsidR="00A60DFC" w:rsidRPr="00A60DFC" w:rsidRDefault="00A60DFC" w:rsidP="00A60DFC">
      <w:pPr>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t>-  оптимизация расходования бюджетных  средств, сосредоточение ресурсов на решении приоритетных задач в области культуры.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на 50%;</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увеличение количества специалистов муниципальных учреждений культуры, прошедших профессиональную переподготовку или повышение квалификации, от общего числа работников культуры до 60%;</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достижение уровня средней заработной платы работников учреждений культуры, повышение оплаты труда которых предусмотрено </w:t>
      </w:r>
      <w:hyperlink r:id="rId19" w:history="1">
        <w:r w:rsidRPr="00A60DFC">
          <w:rPr>
            <w:rFonts w:ascii="Times New Roman" w:eastAsia="Calibri" w:hAnsi="Times New Roman" w:cs="Times New Roman"/>
            <w:color w:val="000000"/>
            <w:kern w:val="1"/>
            <w:sz w:val="24"/>
            <w:szCs w:val="24"/>
            <w:lang w:eastAsia="hi-IN" w:bidi="hi-IN"/>
          </w:rPr>
          <w:t>Указом</w:t>
        </w:r>
      </w:hyperlink>
      <w:r w:rsidRPr="00A60DFC">
        <w:rPr>
          <w:rFonts w:ascii="Times New Roman" w:eastAsia="Calibri" w:hAnsi="Times New Roman" w:cs="Times New Roman"/>
          <w:kern w:val="1"/>
          <w:sz w:val="24"/>
          <w:szCs w:val="24"/>
          <w:lang w:eastAsia="hi-IN" w:bidi="hi-IN"/>
        </w:rPr>
        <w:t xml:space="preserve"> Президента Российской Федерации от 7 мая 2012 г. N 597 "О мероприятиях по реализации государственной социальной политики", до 100% от средней заработной платы по Республике Мордовия.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Срок реализация муниципальной Программы - 2016 - 202</w:t>
      </w:r>
      <w:r>
        <w:rPr>
          <w:rFonts w:ascii="Times New Roman" w:eastAsia="Calibri" w:hAnsi="Times New Roman" w:cs="Times New Roman"/>
          <w:kern w:val="1"/>
          <w:sz w:val="24"/>
          <w:szCs w:val="24"/>
          <w:lang w:eastAsia="hi-IN" w:bidi="hi-IN"/>
        </w:rPr>
        <w:t>7</w:t>
      </w:r>
      <w:r w:rsidRPr="00A60DFC">
        <w:rPr>
          <w:rFonts w:ascii="Times New Roman" w:eastAsia="Calibri" w:hAnsi="Times New Roman" w:cs="Times New Roman"/>
          <w:kern w:val="1"/>
          <w:sz w:val="24"/>
          <w:szCs w:val="24"/>
          <w:lang w:eastAsia="hi-IN" w:bidi="hi-IN"/>
        </w:rPr>
        <w:t> годы.</w:t>
      </w: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bookmarkStart w:id="5" w:name="sub_1300"/>
      <w:r w:rsidRPr="00A60DFC">
        <w:rPr>
          <w:rFonts w:ascii="Times New Roman" w:eastAsia="Times New Roman" w:hAnsi="Times New Roman" w:cs="Times New Roman"/>
          <w:b/>
          <w:bCs/>
          <w:kern w:val="32"/>
          <w:sz w:val="24"/>
          <w:szCs w:val="24"/>
          <w:lang w:eastAsia="hi-IN" w:bidi="hi-IN"/>
        </w:rPr>
        <w:t xml:space="preserve">Раздел </w:t>
      </w:r>
      <w:r w:rsidRPr="00A60DFC">
        <w:rPr>
          <w:rFonts w:ascii="Times New Roman" w:eastAsia="Times New Roman" w:hAnsi="Times New Roman" w:cs="Times New Roman"/>
          <w:b/>
          <w:bCs/>
          <w:kern w:val="32"/>
          <w:sz w:val="24"/>
          <w:szCs w:val="24"/>
          <w:lang w:val="en-US" w:eastAsia="hi-IN" w:bidi="hi-IN"/>
        </w:rPr>
        <w:t>IV</w:t>
      </w:r>
      <w:r w:rsidRPr="00A60DFC">
        <w:rPr>
          <w:rFonts w:ascii="Times New Roman" w:eastAsia="Times New Roman" w:hAnsi="Times New Roman" w:cs="Times New Roman"/>
          <w:b/>
          <w:bCs/>
          <w:kern w:val="32"/>
          <w:sz w:val="24"/>
          <w:szCs w:val="24"/>
          <w:lang w:eastAsia="hi-IN" w:bidi="hi-IN"/>
        </w:rPr>
        <w:t>. Обобщенная характеристика основных мероприятий муниципальной Программы, подпрограмм муниципальной Программы</w:t>
      </w:r>
    </w:p>
    <w:bookmarkEnd w:id="5"/>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proofErr w:type="gramStart"/>
      <w:r w:rsidRPr="00A60DFC">
        <w:rPr>
          <w:rFonts w:ascii="Times New Roman" w:eastAsia="Calibri" w:hAnsi="Times New Roman" w:cs="Times New Roman"/>
          <w:kern w:val="1"/>
          <w:sz w:val="24"/>
          <w:szCs w:val="24"/>
          <w:lang w:eastAsia="hi-IN" w:bidi="hi-IN"/>
        </w:rPr>
        <w:t xml:space="preserve">Подпрограммы и включенные в них мероприятия представляют в совокупности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реализацию стратегической роли культуры как духовно-нравственной основы развития личности и государства, единство российского общества;  для приобщения граждан к культурному и природному наследию,  проживающих на территории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w:t>
      </w:r>
      <w:proofErr w:type="gramEnd"/>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Подпрограмма "Культура" построена по схеме, включающей следующие основные мероприятия: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«Сохранение, возрождение и развитие традиционной народной культуры, поддержка народного творчества и культурно-досуговой деятельности»;</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«Развитие библиотечного дела»;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«Развитие инфраструктуры сферы культуры и искусства».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качестве целевых индикаторов подпрограммы используются: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-количество  мероприятий, проводимых организациями культурно-досугового типа;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культурно-досуговых формирований;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участников культурно-досуговых формирований;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увеличение численности участников культурно-досуговых мероприятий;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участия в конкурсах и фестивалях муниципального и  регионального значения;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число пользователей библиотек;</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число посетителей библиотек;</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книговыдач в библиотеках.</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подпрограмме "Обеспечение условий реализации муниципальной программы" выделяется  одно основное мероприятие:</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«Совершенствование обеспечения реализации муниципальной программы».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Индикаторами реализации подпрограммы являются: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-доля специалистов учреждений культуры, прошедших повышение квалификации в течение последних 3 лет;</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-укомплектованность должностей Дома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w:t>
      </w:r>
    </w:p>
    <w:p w:rsidR="00A60DFC" w:rsidRPr="00A60DFC" w:rsidRDefault="00A60DFC" w:rsidP="00A60DFC">
      <w:pPr>
        <w:widowControl w:val="0"/>
        <w:suppressAutoHyphens/>
        <w:spacing w:after="0" w:line="240" w:lineRule="auto"/>
        <w:jc w:val="both"/>
        <w:rPr>
          <w:rFonts w:ascii="Arial" w:eastAsia="Calibri" w:hAnsi="Arial" w:cs="Arial"/>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Обобщенная характеристика основных мероприятий муниципальной Программы представлена в </w:t>
      </w:r>
      <w:hyperlink w:anchor="sub_20" w:history="1">
        <w:r w:rsidRPr="00A60DFC">
          <w:rPr>
            <w:rFonts w:ascii="Times New Roman" w:eastAsia="Calibri" w:hAnsi="Times New Roman" w:cs="Times New Roman"/>
            <w:b/>
            <w:bCs/>
            <w:color w:val="008000"/>
            <w:kern w:val="1"/>
            <w:sz w:val="24"/>
            <w:szCs w:val="24"/>
            <w:lang w:eastAsia="hi-IN" w:bidi="hi-IN"/>
          </w:rPr>
          <w:t>приложении 2.</w:t>
        </w:r>
      </w:hyperlink>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p>
    <w:p w:rsidR="00A60DFC" w:rsidRPr="00A60DFC" w:rsidRDefault="00A60DFC" w:rsidP="00A60DFC">
      <w:pPr>
        <w:keepNext/>
        <w:spacing w:after="0" w:line="240" w:lineRule="auto"/>
        <w:jc w:val="center"/>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lastRenderedPageBreak/>
        <w:t xml:space="preserve">Раздел </w:t>
      </w:r>
      <w:r w:rsidRPr="00A60DFC">
        <w:rPr>
          <w:rFonts w:ascii="Times New Roman" w:eastAsia="Times New Roman" w:hAnsi="Times New Roman" w:cs="Times New Roman"/>
          <w:b/>
          <w:bCs/>
          <w:kern w:val="32"/>
          <w:sz w:val="24"/>
          <w:szCs w:val="24"/>
          <w:lang w:val="en-US" w:eastAsia="hi-IN" w:bidi="hi-IN"/>
        </w:rPr>
        <w:t>V</w:t>
      </w:r>
      <w:r w:rsidRPr="00A60DFC">
        <w:rPr>
          <w:rFonts w:ascii="Times New Roman" w:eastAsia="Times New Roman" w:hAnsi="Times New Roman" w:cs="Times New Roman"/>
          <w:b/>
          <w:bCs/>
          <w:kern w:val="32"/>
          <w:sz w:val="24"/>
          <w:szCs w:val="24"/>
          <w:lang w:eastAsia="hi-IN" w:bidi="hi-IN"/>
        </w:rPr>
        <w:t xml:space="preserve">. Основные  меры правового </w:t>
      </w:r>
      <w:r w:rsidRPr="00A60DFC">
        <w:rPr>
          <w:rFonts w:ascii="Times New Roman" w:eastAsia="Times New Roman" w:hAnsi="Times New Roman" w:cs="Times New Roman"/>
          <w:b/>
          <w:bCs/>
          <w:kern w:val="32"/>
          <w:sz w:val="24"/>
          <w:szCs w:val="24"/>
          <w:lang w:eastAsia="hi-IN" w:bidi="hi-IN"/>
        </w:rPr>
        <w:br/>
        <w:t xml:space="preserve">регулирования, прогноз сводных показателей муниципальных </w:t>
      </w:r>
      <w:r w:rsidRPr="00A60DFC">
        <w:rPr>
          <w:rFonts w:ascii="Times New Roman" w:eastAsia="Times New Roman" w:hAnsi="Times New Roman" w:cs="Times New Roman"/>
          <w:b/>
          <w:bCs/>
          <w:kern w:val="32"/>
          <w:sz w:val="24"/>
          <w:szCs w:val="24"/>
          <w:lang w:eastAsia="hi-IN" w:bidi="hi-IN"/>
        </w:rPr>
        <w:br/>
        <w:t>заданий по реализации муниципальной Программы.</w:t>
      </w:r>
    </w:p>
    <w:p w:rsidR="00A60DFC" w:rsidRPr="00A60DFC" w:rsidRDefault="00A60DFC" w:rsidP="00A60DFC">
      <w:pPr>
        <w:widowControl w:val="0"/>
        <w:suppressAutoHyphens/>
        <w:spacing w:after="0" w:line="240" w:lineRule="auto"/>
        <w:rPr>
          <w:rFonts w:ascii="Arial" w:eastAsia="Calibri" w:hAnsi="Arial" w:cs="Arial"/>
          <w:kern w:val="1"/>
          <w:sz w:val="24"/>
          <w:szCs w:val="24"/>
          <w:lang w:eastAsia="ru-RU" w:bidi="hi-IN"/>
        </w:rPr>
      </w:pPr>
    </w:p>
    <w:p w:rsidR="00A60DFC" w:rsidRPr="00A60DFC" w:rsidRDefault="00A60DFC" w:rsidP="00A60DF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Для достижения целей муниципальной Программы в соответствии с действующим законодательством Российской Федерации в настоящее время предусматриваются меры муниципального регулирования, включающие способы правового и налогового регулирования.</w:t>
      </w:r>
    </w:p>
    <w:p w:rsidR="00A60DFC" w:rsidRPr="00A60DFC" w:rsidRDefault="00A60DFC" w:rsidP="00A60DF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Основной мерой правового регулирования муниципальной Программы является применение действующей нормативной правовой базы Российской Федерации и Республики Мордовия в области культуры в контексте следующих стратегических документов: </w:t>
      </w:r>
      <w:r w:rsidRPr="00A60DFC">
        <w:rPr>
          <w:rFonts w:ascii="Times New Roman" w:eastAsia="HiddenHorzOCR" w:hAnsi="Times New Roman" w:cs="Times New Roman"/>
          <w:kern w:val="1"/>
          <w:sz w:val="24"/>
          <w:szCs w:val="24"/>
          <w:lang w:eastAsia="hi-IN" w:bidi="hi-IN"/>
        </w:rPr>
        <w:t xml:space="preserve">Государственная программа «Развитие культуры и туризма» на </w:t>
      </w:r>
      <w:r w:rsidRPr="00A60DFC">
        <w:rPr>
          <w:rFonts w:ascii="Times New Roman" w:eastAsia="Calibri" w:hAnsi="Times New Roman" w:cs="Times New Roman"/>
          <w:kern w:val="1"/>
          <w:sz w:val="24"/>
          <w:szCs w:val="24"/>
          <w:lang w:eastAsia="hi-IN" w:bidi="hi-IN"/>
        </w:rPr>
        <w:t xml:space="preserve">2013 – 2020 </w:t>
      </w:r>
      <w:r w:rsidRPr="00A60DFC">
        <w:rPr>
          <w:rFonts w:ascii="Times New Roman" w:eastAsia="HiddenHorzOCR" w:hAnsi="Times New Roman" w:cs="Times New Roman"/>
          <w:kern w:val="1"/>
          <w:sz w:val="24"/>
          <w:szCs w:val="24"/>
          <w:lang w:eastAsia="hi-IN" w:bidi="hi-IN"/>
        </w:rPr>
        <w:t>годы.</w:t>
      </w:r>
    </w:p>
    <w:p w:rsidR="00A60DFC" w:rsidRPr="00A60DFC" w:rsidRDefault="00A60DFC" w:rsidP="00A60DFC">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Реализуемые в рамках настоящей программы меры правового регулирования предполагают обеспечение следующих направлений: </w:t>
      </w:r>
    </w:p>
    <w:p w:rsidR="00A60DFC" w:rsidRPr="00A60DFC" w:rsidRDefault="00A60DFC" w:rsidP="00A60DFC">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сохранение и развитие накопленного потенциала в сфере культуры; </w:t>
      </w:r>
    </w:p>
    <w:p w:rsidR="00A60DFC" w:rsidRPr="00A60DFC" w:rsidRDefault="00A60DFC" w:rsidP="00A60DFC">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поддержку условий для расширения доступа граждан к культурным ценностям;</w:t>
      </w:r>
    </w:p>
    <w:p w:rsidR="00A60DFC" w:rsidRPr="00A60DFC" w:rsidRDefault="00A60DFC" w:rsidP="00A60D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совершенствование условий художественного и профессионального образования в сфере культуры;</w:t>
      </w:r>
    </w:p>
    <w:p w:rsidR="00A60DFC" w:rsidRPr="00A60DFC" w:rsidRDefault="00A60DFC" w:rsidP="00A60DFC">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оказание поддержки государственной охране, использованию, сохранению, популяризации памятников истории и культуры; </w:t>
      </w:r>
    </w:p>
    <w:p w:rsidR="00A60DFC" w:rsidRPr="00A60DFC" w:rsidRDefault="00A60DFC" w:rsidP="00A60DFC">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совершенствование системы управления культурой и искусством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w:t>
      </w:r>
    </w:p>
    <w:p w:rsidR="00A60DFC" w:rsidRPr="00A60DFC" w:rsidRDefault="00A60DFC" w:rsidP="00A60DFC">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развитие инфраструктуры сферы культуры и искусства.</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Реализация мероприятий муниципальной Программы позволит:</w:t>
      </w:r>
    </w:p>
    <w:p w:rsidR="00A60DFC" w:rsidRPr="00A60DFC" w:rsidRDefault="00A60DFC" w:rsidP="00A60DFC">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создать условия для обеспечения равного доступа населения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к отечественным и мировым культурным ценностям;</w:t>
      </w:r>
    </w:p>
    <w:p w:rsidR="00A60DFC" w:rsidRPr="00A60DFC" w:rsidRDefault="00A60DFC" w:rsidP="00A60DFC">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повысить качество услуг в сфере культуры, предоставляемых структурным подразделением Дома культуры и сельским клубом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widowControl w:val="0"/>
        <w:numPr>
          <w:ilvl w:val="0"/>
          <w:numId w:val="23"/>
        </w:numPr>
        <w:suppressAutoHyphens/>
        <w:spacing w:after="0" w:line="240" w:lineRule="auto"/>
        <w:jc w:val="both"/>
        <w:rPr>
          <w:rFonts w:ascii="Times New Roman" w:eastAsia="Times New Roman" w:hAnsi="Times New Roman" w:cs="Arial"/>
          <w:b/>
          <w:bCs/>
          <w:sz w:val="24"/>
          <w:szCs w:val="24"/>
          <w:lang w:eastAsia="ru-RU"/>
        </w:rPr>
      </w:pPr>
      <w:r w:rsidRPr="00A60DFC">
        <w:rPr>
          <w:rFonts w:ascii="Times New Roman" w:eastAsia="Times New Roman" w:hAnsi="Times New Roman" w:cs="Times New Roman"/>
          <w:sz w:val="24"/>
          <w:szCs w:val="24"/>
          <w:lang w:eastAsia="ru-RU"/>
        </w:rPr>
        <w:t xml:space="preserve">сохранить и пополнить библиотечный фонд  библиотек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widowControl w:val="0"/>
        <w:numPr>
          <w:ilvl w:val="0"/>
          <w:numId w:val="24"/>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укрепить единое культурное пространство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привести в соответствие с Федеральными законами № 131-ФЗ от 06.10.2003г. «Об общих принципах организации местного самоуправления», № 73-ФЗ от 25.06.2002г. «Об объектах культурного наследия (памятниках истории и культуры) народов Российской Федерации» документов на право собственности в отношении объектов культурного наследия (памятников истории и культуры);</w:t>
      </w:r>
    </w:p>
    <w:p w:rsidR="00A60DFC" w:rsidRPr="00A60DFC" w:rsidRDefault="00A60DFC" w:rsidP="00A60DFC">
      <w:pPr>
        <w:widowControl w:val="0"/>
        <w:numPr>
          <w:ilvl w:val="0"/>
          <w:numId w:val="24"/>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создать благоприятные условия для творческой деятельности  самодеятельных  художественных коллективов и отдельных исполнителей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widowControl w:val="0"/>
        <w:numPr>
          <w:ilvl w:val="0"/>
          <w:numId w:val="24"/>
        </w:numPr>
        <w:suppressAutoHyphens/>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t>увеличить долю</w:t>
      </w:r>
      <w:r w:rsidRPr="00A60DFC">
        <w:rPr>
          <w:rFonts w:ascii="Times New Roman" w:eastAsia="Times New Roman" w:hAnsi="Times New Roman" w:cs="Times New Roman"/>
          <w:color w:val="000000"/>
          <w:sz w:val="24"/>
          <w:szCs w:val="24"/>
          <w:lang w:eastAsia="ru-RU"/>
        </w:rPr>
        <w:t xml:space="preserve"> населения, участвующего в культурно-досуговых мероприятиях, проводимых </w:t>
      </w:r>
      <w:r w:rsidRPr="00A60DFC">
        <w:rPr>
          <w:rFonts w:ascii="Times New Roman" w:eastAsia="Times New Roman" w:hAnsi="Times New Roman" w:cs="Times New Roman"/>
          <w:sz w:val="24"/>
          <w:szCs w:val="24"/>
          <w:lang w:eastAsia="ru-RU"/>
        </w:rPr>
        <w:t xml:space="preserve">структурным подразделением Дома культуры и сельским клубом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color w:val="000000"/>
          <w:sz w:val="24"/>
          <w:szCs w:val="24"/>
          <w:lang w:eastAsia="ru-RU"/>
        </w:rPr>
        <w:t xml:space="preserve"> сельского поселения;</w:t>
      </w:r>
    </w:p>
    <w:p w:rsidR="00A60DFC" w:rsidRPr="00A60DFC" w:rsidRDefault="00A60DFC" w:rsidP="00A60DFC">
      <w:pPr>
        <w:widowControl w:val="0"/>
        <w:numPr>
          <w:ilvl w:val="0"/>
          <w:numId w:val="24"/>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активизировать </w:t>
      </w:r>
      <w:proofErr w:type="gramStart"/>
      <w:r w:rsidRPr="00A60DFC">
        <w:rPr>
          <w:rFonts w:ascii="Times New Roman" w:eastAsia="Times New Roman" w:hAnsi="Times New Roman" w:cs="Times New Roman"/>
          <w:sz w:val="24"/>
          <w:szCs w:val="24"/>
          <w:lang w:eastAsia="ru-RU"/>
        </w:rPr>
        <w:t>экономические процессы</w:t>
      </w:r>
      <w:proofErr w:type="gramEnd"/>
      <w:r w:rsidRPr="00A60DFC">
        <w:rPr>
          <w:rFonts w:ascii="Times New Roman" w:eastAsia="Times New Roman" w:hAnsi="Times New Roman" w:cs="Times New Roman"/>
          <w:sz w:val="24"/>
          <w:szCs w:val="24"/>
          <w:lang w:eastAsia="ru-RU"/>
        </w:rPr>
        <w:t xml:space="preserve"> развития культуры, роста негосударственных ресурсов, привлекаемых в отрасль культуры;</w:t>
      </w:r>
    </w:p>
    <w:p w:rsidR="00A60DFC" w:rsidRPr="00A60DFC" w:rsidRDefault="00A60DFC" w:rsidP="00A60DFC">
      <w:pPr>
        <w:widowControl w:val="0"/>
        <w:numPr>
          <w:ilvl w:val="0"/>
          <w:numId w:val="24"/>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повысить профессиональный уровень работников учреждения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widowControl w:val="0"/>
        <w:numPr>
          <w:ilvl w:val="0"/>
          <w:numId w:val="24"/>
        </w:numPr>
        <w:suppressAutoHyphens/>
        <w:spacing w:after="0" w:line="240" w:lineRule="auto"/>
        <w:jc w:val="both"/>
        <w:rPr>
          <w:rFonts w:ascii="Times New Roman" w:eastAsia="Times New Roman" w:hAnsi="Times New Roman" w:cs="Arial"/>
          <w:sz w:val="24"/>
          <w:szCs w:val="24"/>
          <w:lang w:eastAsia="ru-RU"/>
        </w:rPr>
      </w:pPr>
      <w:r w:rsidRPr="00A60DFC">
        <w:rPr>
          <w:rFonts w:ascii="Times New Roman" w:eastAsia="Times New Roman" w:hAnsi="Times New Roman" w:cs="Times New Roman"/>
          <w:sz w:val="24"/>
          <w:szCs w:val="24"/>
          <w:lang w:eastAsia="ru-RU"/>
        </w:rPr>
        <w:t xml:space="preserve">оптимизировать расходование бюджетных средств, сосредоточить ресурсы на решение приоритетных задач в отрасли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spacing w:after="0" w:line="240" w:lineRule="auto"/>
        <w:jc w:val="both"/>
        <w:rPr>
          <w:rFonts w:ascii="Times New Roman" w:eastAsia="Times New Roman" w:hAnsi="Times New Roman" w:cs="Arial"/>
          <w:sz w:val="24"/>
          <w:szCs w:val="24"/>
          <w:lang w:eastAsia="ru-RU"/>
        </w:rPr>
      </w:pPr>
    </w:p>
    <w:p w:rsidR="00A60DFC" w:rsidRPr="00A60DFC" w:rsidRDefault="00A60DFC" w:rsidP="00A60DFC">
      <w:pPr>
        <w:spacing w:after="0" w:line="240" w:lineRule="auto"/>
        <w:jc w:val="center"/>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t xml:space="preserve">Раздел </w:t>
      </w:r>
      <w:r w:rsidRPr="00A60DFC">
        <w:rPr>
          <w:rFonts w:ascii="Times New Roman" w:eastAsia="Times New Roman" w:hAnsi="Times New Roman" w:cs="Times New Roman"/>
          <w:b/>
          <w:bCs/>
          <w:sz w:val="24"/>
          <w:szCs w:val="24"/>
          <w:lang w:val="en-US" w:eastAsia="ru-RU"/>
        </w:rPr>
        <w:t>VI</w:t>
      </w:r>
      <w:r w:rsidRPr="00A60DFC">
        <w:rPr>
          <w:rFonts w:ascii="Times New Roman" w:eastAsia="Times New Roman" w:hAnsi="Times New Roman" w:cs="Times New Roman"/>
          <w:b/>
          <w:bCs/>
          <w:sz w:val="24"/>
          <w:szCs w:val="24"/>
          <w:lang w:eastAsia="ru-RU"/>
        </w:rPr>
        <w:t xml:space="preserve">. Обоснование ресурсного обеспечения муниципальной Программы </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Расходы муниципальной Программы формируются за счет республиканского бюджета Республики Мордовия, муниципального  бюджета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и внебюджетных источников.</w:t>
      </w:r>
    </w:p>
    <w:p w:rsidR="00A60DFC" w:rsidRPr="00A60DFC" w:rsidRDefault="00A60DFC" w:rsidP="00A60DF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lastRenderedPageBreak/>
        <w:t>Общий объем финансового обеспечения реализации муниципальной Программы в 2016 - 2025 годах  составит 1781,2</w:t>
      </w:r>
      <w:r w:rsidRPr="00A60DFC">
        <w:rPr>
          <w:rFonts w:ascii="Times New Roman" w:eastAsia="Times New Roman" w:hAnsi="Times New Roman" w:cs="Times New Roman"/>
          <w:color w:val="FF6600"/>
          <w:sz w:val="24"/>
          <w:szCs w:val="24"/>
          <w:lang w:eastAsia="ru-RU"/>
        </w:rPr>
        <w:t xml:space="preserve"> </w:t>
      </w:r>
      <w:r w:rsidRPr="00A60DFC">
        <w:rPr>
          <w:rFonts w:ascii="Times New Roman" w:eastAsia="Times New Roman" w:hAnsi="Times New Roman" w:cs="Times New Roman"/>
          <w:sz w:val="24"/>
          <w:szCs w:val="24"/>
          <w:lang w:eastAsia="ru-RU"/>
        </w:rPr>
        <w:t>тыс. рублей,</w:t>
      </w:r>
    </w:p>
    <w:p w:rsidR="00A60DFC" w:rsidRPr="00A60DFC" w:rsidRDefault="00A60DFC" w:rsidP="00A60DF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Источники финансирования:</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средства республиканского бюджета Республики Мордовия  1781,2 тыс. руб.;</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средства муниципальных бюджетов</w:t>
      </w:r>
      <w:proofErr w:type="gramStart"/>
      <w:r w:rsidRPr="00A60DFC">
        <w:rPr>
          <w:rFonts w:ascii="Times New Roman" w:eastAsia="Times New Roman" w:hAnsi="Times New Roman" w:cs="Times New Roman"/>
          <w:sz w:val="24"/>
          <w:szCs w:val="24"/>
          <w:lang w:eastAsia="ru-RU"/>
        </w:rPr>
        <w:t xml:space="preserve"> – -</w:t>
      </w:r>
      <w:proofErr w:type="gramEnd"/>
      <w:r w:rsidRPr="00A60DFC">
        <w:rPr>
          <w:rFonts w:ascii="Times New Roman" w:eastAsia="Times New Roman" w:hAnsi="Times New Roman" w:cs="Times New Roman"/>
          <w:sz w:val="24"/>
          <w:szCs w:val="24"/>
          <w:lang w:eastAsia="ru-RU"/>
        </w:rPr>
        <w:t>тыс. руб.;</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внебюджетные источники </w:t>
      </w:r>
      <w:proofErr w:type="gramStart"/>
      <w:r w:rsidRPr="00A60DFC">
        <w:rPr>
          <w:rFonts w:ascii="Times New Roman" w:eastAsia="Calibri" w:hAnsi="Times New Roman" w:cs="Times New Roman"/>
          <w:kern w:val="1"/>
          <w:sz w:val="24"/>
          <w:szCs w:val="24"/>
          <w:lang w:eastAsia="hi-IN" w:bidi="hi-IN"/>
        </w:rPr>
        <w:t>-т</w:t>
      </w:r>
      <w:proofErr w:type="gramEnd"/>
      <w:r w:rsidRPr="00A60DFC">
        <w:rPr>
          <w:rFonts w:ascii="Times New Roman" w:eastAsia="Calibri" w:hAnsi="Times New Roman" w:cs="Times New Roman"/>
          <w:kern w:val="1"/>
          <w:sz w:val="24"/>
          <w:szCs w:val="24"/>
          <w:lang w:eastAsia="hi-IN" w:bidi="hi-IN"/>
        </w:rPr>
        <w:t>ыс. руб.</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ab/>
        <w:t xml:space="preserve">Ресурсное обеспечение реализации муниципальной Программы  приведено в </w:t>
      </w:r>
      <w:hyperlink w:anchor="sub_50" w:history="1">
        <w:r w:rsidRPr="00A60DFC">
          <w:rPr>
            <w:rFonts w:ascii="Times New Roman" w:eastAsia="Calibri" w:hAnsi="Times New Roman" w:cs="Times New Roman"/>
            <w:b/>
            <w:bCs/>
            <w:color w:val="008000"/>
            <w:kern w:val="1"/>
            <w:sz w:val="24"/>
            <w:szCs w:val="24"/>
            <w:lang w:eastAsia="hi-IN" w:bidi="hi-IN"/>
          </w:rPr>
          <w:t>приложении 2</w:t>
        </w:r>
      </w:hyperlink>
      <w:r w:rsidRPr="00A60DFC">
        <w:rPr>
          <w:rFonts w:ascii="Times New Roman" w:eastAsia="Calibri" w:hAnsi="Times New Roman" w:cs="Times New Roman"/>
          <w:kern w:val="1"/>
          <w:sz w:val="24"/>
          <w:szCs w:val="24"/>
          <w:lang w:eastAsia="hi-IN" w:bidi="hi-IN"/>
        </w:rPr>
        <w:t>.</w:t>
      </w:r>
    </w:p>
    <w:p w:rsidR="00A60DFC" w:rsidRPr="00A60DFC" w:rsidRDefault="00A60DFC" w:rsidP="00A60DFC">
      <w:pPr>
        <w:spacing w:after="0" w:line="240" w:lineRule="auto"/>
        <w:ind w:firstLine="70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Конкретные мероприятия муниципальной Программы и объемы ее финансирования из бюджета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предусмотренные в приложении к настоящей муниципальной Программе, уточняются при составлении проекта бюджета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на соответствующий финансовый год.</w:t>
      </w: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 xml:space="preserve">Раздел </w:t>
      </w:r>
      <w:r w:rsidRPr="00A60DFC">
        <w:rPr>
          <w:rFonts w:ascii="Times New Roman" w:eastAsia="Times New Roman" w:hAnsi="Times New Roman" w:cs="Times New Roman"/>
          <w:b/>
          <w:bCs/>
          <w:kern w:val="32"/>
          <w:sz w:val="24"/>
          <w:szCs w:val="24"/>
          <w:lang w:val="en-US" w:eastAsia="hi-IN" w:bidi="hi-IN"/>
        </w:rPr>
        <w:t>VII</w:t>
      </w:r>
      <w:r w:rsidRPr="00A60DFC">
        <w:rPr>
          <w:rFonts w:ascii="Times New Roman" w:eastAsia="Times New Roman" w:hAnsi="Times New Roman" w:cs="Times New Roman"/>
          <w:b/>
          <w:bCs/>
          <w:kern w:val="32"/>
          <w:sz w:val="24"/>
          <w:szCs w:val="24"/>
          <w:lang w:eastAsia="hi-IN" w:bidi="hi-IN"/>
        </w:rPr>
        <w:t>.</w:t>
      </w:r>
      <w:bookmarkStart w:id="6" w:name="sub_106"/>
      <w:r w:rsidRPr="00A60DFC">
        <w:rPr>
          <w:rFonts w:ascii="Times New Roman" w:eastAsia="Times New Roman" w:hAnsi="Times New Roman" w:cs="Times New Roman"/>
          <w:b/>
          <w:bCs/>
          <w:kern w:val="32"/>
          <w:sz w:val="24"/>
          <w:szCs w:val="24"/>
          <w:lang w:eastAsia="hi-IN" w:bidi="hi-IN"/>
        </w:rPr>
        <w:t xml:space="preserve"> Анализ рисков реализации муниципальной Программы и описание мер управления рисками с целью минимизации их влияния на достижение целей муниципальной Программы.</w:t>
      </w:r>
      <w:bookmarkEnd w:id="6"/>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proofErr w:type="gramStart"/>
      <w:r w:rsidRPr="00A60DFC">
        <w:rPr>
          <w:rFonts w:ascii="Times New Roman" w:eastAsia="Calibri" w:hAnsi="Times New Roman" w:cs="Times New Roman"/>
          <w:kern w:val="1"/>
          <w:sz w:val="24"/>
          <w:szCs w:val="24"/>
          <w:lang w:eastAsia="hi-IN" w:bidi="hi-IN"/>
        </w:rPr>
        <w:t>Важное значение</w:t>
      </w:r>
      <w:proofErr w:type="gramEnd"/>
      <w:r w:rsidRPr="00A60DFC">
        <w:rPr>
          <w:rFonts w:ascii="Times New Roman" w:eastAsia="Calibri" w:hAnsi="Times New Roman" w:cs="Times New Roman"/>
          <w:kern w:val="1"/>
          <w:sz w:val="24"/>
          <w:szCs w:val="24"/>
          <w:lang w:eastAsia="hi-IN" w:bidi="hi-IN"/>
        </w:rPr>
        <w:t xml:space="preserve"> для успешной реализации муниципальной Программы имеет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Следует выделить основные группы рисков, в числе которых: правовые, финансовые, административные, кадровые, а также риски, связанные с территориальными особенностями.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proofErr w:type="gramStart"/>
      <w:r w:rsidRPr="00A60DFC">
        <w:rPr>
          <w:rFonts w:ascii="Times New Roman" w:eastAsia="Calibri" w:hAnsi="Times New Roman" w:cs="Times New Roman"/>
          <w:kern w:val="1"/>
          <w:sz w:val="24"/>
          <w:szCs w:val="24"/>
          <w:lang w:eastAsia="hi-IN" w:bidi="hi-IN"/>
        </w:rPr>
        <w:t>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что может повлечь за собой увеличение планируемых сроков или изменение условий реализации ее основных мероприятий.</w:t>
      </w:r>
      <w:proofErr w:type="gramEnd"/>
      <w:r w:rsidRPr="00A60DFC">
        <w:rPr>
          <w:rFonts w:ascii="Times New Roman" w:eastAsia="Calibri" w:hAnsi="Times New Roman" w:cs="Times New Roman"/>
          <w:kern w:val="1"/>
          <w:sz w:val="24"/>
          <w:szCs w:val="24"/>
          <w:lang w:eastAsia="hi-IN" w:bidi="hi-IN"/>
        </w:rPr>
        <w:t xml:space="preserve"> Для снижения воздействия данной группы рисков предлагается проводить мониторинг планируемых изменений в федеральном законодательстве в сферах культуры, туризма и смежных областях.</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Финансовые риски связаны с процессами возникновения бюджетного дефицита и недостаточным из-за этого уровнем бюджетного финансирования, </w:t>
      </w:r>
      <w:proofErr w:type="spellStart"/>
      <w:r w:rsidRPr="00A60DFC">
        <w:rPr>
          <w:rFonts w:ascii="Times New Roman" w:eastAsia="Calibri" w:hAnsi="Times New Roman" w:cs="Times New Roman"/>
          <w:kern w:val="1"/>
          <w:sz w:val="24"/>
          <w:szCs w:val="24"/>
          <w:lang w:eastAsia="hi-IN" w:bidi="hi-IN"/>
        </w:rPr>
        <w:t>секвестированием</w:t>
      </w:r>
      <w:proofErr w:type="spellEnd"/>
      <w:r w:rsidRPr="00A60DFC">
        <w:rPr>
          <w:rFonts w:ascii="Times New Roman" w:eastAsia="Calibri" w:hAnsi="Times New Roman" w:cs="Times New Roman"/>
          <w:kern w:val="1"/>
          <w:sz w:val="24"/>
          <w:szCs w:val="24"/>
          <w:lang w:eastAsia="hi-IN" w:bidi="hi-IN"/>
        </w:rPr>
        <w:t xml:space="preserve"> бюджетных расходов на сферы культуры, а также с отсутствием устойчивого источника финансирования деятельности общественных объединений и организаций, что может повлечь за собой недофинансирование, сокращение или прекращение программных мероприятий.</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Способами ограничения финансовых рисков являются: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определение приоритетов для первоочередного финансирования;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планирование бюджетных расходов с применением методик оценки эффективности бюджетных расходов;</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привлечение внебюджетного финансирования, в том числе выявление и внедрение лучшего опыта привлечения внебюджетных ресурсов в сферы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К группе административных рисков относятся неэффективное управление реализацией муниципальной Программой, низкая эффективность взаимодействия заинтересованных сторон. Это может привести к потере управляемости отрасли культуры, в целом отражающихся на срыве планируемых сроков реализации муниципальной Программы, невыполнении ее цели и задач, не </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достижение плановых значений показателей, </w:t>
      </w:r>
      <w:proofErr w:type="gramStart"/>
      <w:r w:rsidRPr="00A60DFC">
        <w:rPr>
          <w:rFonts w:ascii="Times New Roman" w:eastAsia="Calibri" w:hAnsi="Times New Roman" w:cs="Times New Roman"/>
          <w:kern w:val="1"/>
          <w:sz w:val="24"/>
          <w:szCs w:val="24"/>
          <w:lang w:eastAsia="hi-IN" w:bidi="hi-IN"/>
        </w:rPr>
        <w:t>снижении</w:t>
      </w:r>
      <w:proofErr w:type="gramEnd"/>
      <w:r w:rsidRPr="00A60DFC">
        <w:rPr>
          <w:rFonts w:ascii="Times New Roman" w:eastAsia="Calibri" w:hAnsi="Times New Roman" w:cs="Times New Roman"/>
          <w:kern w:val="1"/>
          <w:sz w:val="24"/>
          <w:szCs w:val="24"/>
          <w:lang w:eastAsia="hi-IN" w:bidi="hi-IN"/>
        </w:rPr>
        <w:t xml:space="preserve"> эффективности использования ресурсов и качества выполнения мероприятий муниципальной 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Основные условия минимизации этой группы рисков:</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формирование эффективной системы управления реализацией муниципальной Программы;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lastRenderedPageBreak/>
        <w:t>- проведение систематического аудита результативности реализации муниципальной Программы;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регулярная публикация отчетов о ходе реализации муниципальной Программы;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повышение </w:t>
      </w:r>
      <w:proofErr w:type="gramStart"/>
      <w:r w:rsidRPr="00A60DFC">
        <w:rPr>
          <w:rFonts w:ascii="Times New Roman" w:eastAsia="Calibri" w:hAnsi="Times New Roman" w:cs="Times New Roman"/>
          <w:kern w:val="1"/>
          <w:sz w:val="24"/>
          <w:szCs w:val="24"/>
          <w:lang w:eastAsia="hi-IN" w:bidi="hi-IN"/>
        </w:rPr>
        <w:t>эффективности взаимодействия участников реализации муниципальной Программы</w:t>
      </w:r>
      <w:proofErr w:type="gramEnd"/>
      <w:r w:rsidRPr="00A60DFC">
        <w:rPr>
          <w:rFonts w:ascii="Times New Roman" w:eastAsia="Calibri" w:hAnsi="Times New Roman" w:cs="Times New Roman"/>
          <w:kern w:val="1"/>
          <w:sz w:val="24"/>
          <w:szCs w:val="24"/>
          <w:lang w:eastAsia="hi-IN" w:bidi="hi-IN"/>
        </w:rPr>
        <w:t>;</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заключение и контроль реализации соглашений о взаимодействии с заинтересованными сторонами;</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создание системы мониторингов реализации муниципальной Программы;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своевременная корректировка мероприятий муниципальной 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Кадровые риски вызваны дефицитом высококвалифицированных кадров в сфере культуры, в целом снижая эффективность работы  учреждения и качество предоставляемых им услуг.</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Вероятность уменьшения названной группы рисков возможна за счет обеспечения притока высококвалифицированных кадров в отраслевые учреждения и переподготовка (повышение квалификации) имеющихся специалистов.</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Последняя группа рисков, связанных с территориальными особенностями, детерминирована: различиями в финансово-экономических возможностях муниципального образования, что в целом приводит к различной степени эффективности и результативности исполнения ими полномочий в указанных отраслях экономики и социальной сферы; слабым нормативно-методическим обеспечением деятельности на уровне муниципального образования.</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Снижение данной группы рисков возможно за счет: обеспечения правильного расчета требуемых объемов средств из муниципального бюджета и дополнительного финансирования из республиканского бюджета Республики Мордовия; привлечения средств из внебюджетных источников; информационного обеспечения и операционного сопровождения реализации муниципальной программы, включающего оперативное консультирование всех ее исполнителей.</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Управление рисками реализации муниципальной Программы будет осуществляться на основе:</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выработки прогнозов, решений и рекомендаций в сфере управления культурой;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подготовки и представления ежегодно в администрацию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отчета о ходе и результатах реализации муниципальной Программы, </w:t>
      </w:r>
      <w:proofErr w:type="gramStart"/>
      <w:r w:rsidRPr="00A60DFC">
        <w:rPr>
          <w:rFonts w:ascii="Times New Roman" w:eastAsia="Calibri" w:hAnsi="Times New Roman" w:cs="Times New Roman"/>
          <w:kern w:val="1"/>
          <w:sz w:val="24"/>
          <w:szCs w:val="24"/>
          <w:lang w:eastAsia="hi-IN" w:bidi="hi-IN"/>
        </w:rPr>
        <w:t>который</w:t>
      </w:r>
      <w:proofErr w:type="gramEnd"/>
      <w:r w:rsidRPr="00A60DFC">
        <w:rPr>
          <w:rFonts w:ascii="Times New Roman" w:eastAsia="Calibri" w:hAnsi="Times New Roman" w:cs="Times New Roman"/>
          <w:kern w:val="1"/>
          <w:sz w:val="24"/>
          <w:szCs w:val="24"/>
          <w:lang w:eastAsia="hi-IN" w:bidi="hi-IN"/>
        </w:rPr>
        <w:t>,  при необходимости может содержать предложения о корректировке муниципальной Программы.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p>
    <w:p w:rsidR="00A60DFC" w:rsidRPr="00A60DFC" w:rsidRDefault="00A60DFC" w:rsidP="00A60DFC">
      <w:pPr>
        <w:spacing w:after="0" w:line="240" w:lineRule="auto"/>
        <w:jc w:val="center"/>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t xml:space="preserve">Раздел </w:t>
      </w:r>
      <w:r w:rsidRPr="00A60DFC">
        <w:rPr>
          <w:rFonts w:ascii="Times New Roman" w:eastAsia="Times New Roman" w:hAnsi="Times New Roman" w:cs="Times New Roman"/>
          <w:b/>
          <w:bCs/>
          <w:sz w:val="24"/>
          <w:szCs w:val="24"/>
          <w:lang w:val="en-US" w:eastAsia="ru-RU"/>
        </w:rPr>
        <w:t>VIII</w:t>
      </w:r>
      <w:r w:rsidRPr="00A60DFC">
        <w:rPr>
          <w:rFonts w:ascii="Times New Roman" w:eastAsia="Times New Roman" w:hAnsi="Times New Roman" w:cs="Times New Roman"/>
          <w:b/>
          <w:bCs/>
          <w:sz w:val="24"/>
          <w:szCs w:val="24"/>
          <w:lang w:eastAsia="ru-RU"/>
        </w:rPr>
        <w:t>.  Механизм реализации муниципальной Программы</w:t>
      </w:r>
    </w:p>
    <w:p w:rsidR="00A60DFC" w:rsidRPr="00A60DFC" w:rsidRDefault="00A60DFC" w:rsidP="00A60DFC">
      <w:pPr>
        <w:spacing w:after="0" w:line="240" w:lineRule="auto"/>
        <w:jc w:val="center"/>
        <w:rPr>
          <w:rFonts w:ascii="Times New Roman" w:eastAsia="Times New Roman" w:hAnsi="Times New Roman" w:cs="Times New Roman"/>
          <w:b/>
          <w:bCs/>
          <w:sz w:val="24"/>
          <w:szCs w:val="24"/>
          <w:lang w:eastAsia="ru-RU"/>
        </w:rPr>
      </w:pP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proofErr w:type="gramStart"/>
      <w:r w:rsidRPr="00A60DFC">
        <w:rPr>
          <w:rFonts w:ascii="Times New Roman" w:eastAsia="Times New Roman" w:hAnsi="Times New Roman" w:cs="Times New Roman"/>
          <w:sz w:val="24"/>
          <w:szCs w:val="24"/>
          <w:lang w:eastAsia="ru-RU"/>
        </w:rPr>
        <w:t xml:space="preserve">Механизм управления реализацией муниципальной Программы,  ход ее выполнения,  основываются на формах и методах управления, определяемых муниципальным заказчиком-координатором муниципальной Программы, и направлены на координацию исполнения мероприятий муниципальной Программы, включая мониторинг реализации муниципальной Программы, оценку результативности, непосредственный контроль за ходом выполнения мероприятий муниципальной Программы, подготовку отчетов о реализации муниципальной Программы, внесение предложений по ее корректировке. </w:t>
      </w:r>
      <w:proofErr w:type="gramEnd"/>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Администрация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w:t>
      </w:r>
      <w:proofErr w:type="spellStart"/>
      <w:r w:rsidRPr="00A60DFC">
        <w:rPr>
          <w:rFonts w:ascii="Times New Roman" w:eastAsia="Times New Roman" w:hAnsi="Times New Roman" w:cs="Times New Roman"/>
          <w:sz w:val="24"/>
          <w:szCs w:val="24"/>
          <w:lang w:eastAsia="ru-RU"/>
        </w:rPr>
        <w:t>Большеигнатовского</w:t>
      </w:r>
      <w:proofErr w:type="spellEnd"/>
      <w:r w:rsidRPr="00A60DFC">
        <w:rPr>
          <w:rFonts w:ascii="Times New Roman" w:eastAsia="Times New Roman" w:hAnsi="Times New Roman" w:cs="Times New Roman"/>
          <w:sz w:val="24"/>
          <w:szCs w:val="24"/>
          <w:lang w:eastAsia="ru-RU"/>
        </w:rPr>
        <w:t xml:space="preserve"> муниципального района  Республики Мордовия является муниципальным заказчиком-координатором муниципальной Программы (далее – муниципальный заказчик-координатор Программы).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Исполнителями муниципальной Программы является структурное подразделение Дом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МБУК «Районный дом культуры».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Финансирование мероприятий муниципальной Программы осуществляется за счет средств республиканского и  бюджета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Муниципальный заказчик-координатор муниципальной Программы:</w:t>
      </w:r>
    </w:p>
    <w:p w:rsidR="00A60DFC" w:rsidRPr="00A60DFC" w:rsidRDefault="00A60DFC" w:rsidP="00A60DFC">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несет ответственность за реализацию муниципальной Программы в целом;</w:t>
      </w:r>
    </w:p>
    <w:p w:rsidR="00A60DFC" w:rsidRPr="00A60DFC" w:rsidRDefault="00A60DFC" w:rsidP="00A60DFC">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в установленном порядке ежегодно уточняет (по мере необходимости) целевые индикаторы и показатели муниципальной Программы;</w:t>
      </w:r>
    </w:p>
    <w:p w:rsidR="00A60DFC" w:rsidRPr="00A60DFC" w:rsidRDefault="00A60DFC" w:rsidP="00A60DFC">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осуществляет текущую работу по координации деятельности исполнителя  </w:t>
      </w:r>
      <w:r w:rsidRPr="00A60DFC">
        <w:rPr>
          <w:rFonts w:ascii="Times New Roman" w:eastAsia="Times New Roman" w:hAnsi="Times New Roman" w:cs="Times New Roman"/>
          <w:sz w:val="24"/>
          <w:szCs w:val="24"/>
          <w:lang w:eastAsia="ru-RU"/>
        </w:rPr>
        <w:lastRenderedPageBreak/>
        <w:t>муниципальной Программы, обеспечивая их согласованные действия по подготовке и реализации мероприятий муниципальной Программы;</w:t>
      </w:r>
    </w:p>
    <w:p w:rsidR="00A60DFC" w:rsidRPr="00A60DFC" w:rsidRDefault="00A60DFC" w:rsidP="00A60DFC">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осуществляет контроль за целевым и эффективным использованием финансовых средств, выделяемых на реализацию муниципальной Программы;</w:t>
      </w:r>
    </w:p>
    <w:p w:rsidR="00A60DFC" w:rsidRPr="00A60DFC" w:rsidRDefault="00A60DFC" w:rsidP="00A60DFC">
      <w:pPr>
        <w:widowControl w:val="0"/>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осуществляет непосредственный </w:t>
      </w:r>
      <w:proofErr w:type="gramStart"/>
      <w:r w:rsidRPr="00A60DFC">
        <w:rPr>
          <w:rFonts w:ascii="Times New Roman" w:eastAsia="Times New Roman" w:hAnsi="Times New Roman" w:cs="Times New Roman"/>
          <w:sz w:val="24"/>
          <w:szCs w:val="24"/>
          <w:lang w:eastAsia="ru-RU"/>
        </w:rPr>
        <w:t>контроль за</w:t>
      </w:r>
      <w:proofErr w:type="gramEnd"/>
      <w:r w:rsidRPr="00A60DFC">
        <w:rPr>
          <w:rFonts w:ascii="Times New Roman" w:eastAsia="Times New Roman" w:hAnsi="Times New Roman" w:cs="Times New Roman"/>
          <w:sz w:val="24"/>
          <w:szCs w:val="24"/>
          <w:lang w:eastAsia="ru-RU"/>
        </w:rPr>
        <w:t xml:space="preserve"> ходом реализации мероприятий муниципальной Программы.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Исполнитель муниципальной Программы:</w:t>
      </w:r>
    </w:p>
    <w:p w:rsidR="00A60DFC" w:rsidRPr="00A60DFC" w:rsidRDefault="00A60DFC" w:rsidP="00A60DFC">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отвечают за реализацию мероприятий муниципальной Программы, целевое и эффективное использование средств, выделяемых на их выполнение;</w:t>
      </w:r>
    </w:p>
    <w:p w:rsidR="00A60DFC" w:rsidRPr="00A60DFC" w:rsidRDefault="00A60DFC" w:rsidP="00A60DFC">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предоставляют муниципальному заказчику-координатору муниципальной Программы отчёты о ходе финансирования и выполнения мероприятий муниципальной Программы.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Корректировка муниципальной Программы, в том числе включение в нее новых мероприятий, а также продление срока ее реализации осуществляется в установленном порядке по предложению муниципального заказчика-координатора муниципальной Программы.</w:t>
      </w: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bookmarkStart w:id="7" w:name="sub_100000"/>
      <w:r w:rsidRPr="00A60DFC">
        <w:rPr>
          <w:rFonts w:ascii="Times New Roman" w:eastAsia="Times New Roman" w:hAnsi="Times New Roman" w:cs="Times New Roman"/>
          <w:b/>
          <w:bCs/>
          <w:kern w:val="32"/>
          <w:sz w:val="24"/>
          <w:szCs w:val="24"/>
          <w:lang w:eastAsia="hi-IN" w:bidi="hi-IN"/>
        </w:rPr>
        <w:t xml:space="preserve">Раздел </w:t>
      </w:r>
      <w:r w:rsidRPr="00A60DFC">
        <w:rPr>
          <w:rFonts w:ascii="Times New Roman" w:eastAsia="Times New Roman" w:hAnsi="Times New Roman" w:cs="Times New Roman"/>
          <w:b/>
          <w:bCs/>
          <w:kern w:val="32"/>
          <w:sz w:val="24"/>
          <w:szCs w:val="24"/>
          <w:lang w:val="en-US" w:eastAsia="hi-IN" w:bidi="hi-IN"/>
        </w:rPr>
        <w:t>IX</w:t>
      </w:r>
      <w:r w:rsidRPr="00A60DFC">
        <w:rPr>
          <w:rFonts w:ascii="Times New Roman" w:eastAsia="Times New Roman" w:hAnsi="Times New Roman" w:cs="Times New Roman"/>
          <w:b/>
          <w:bCs/>
          <w:kern w:val="32"/>
          <w:sz w:val="24"/>
          <w:szCs w:val="24"/>
          <w:lang w:eastAsia="hi-IN" w:bidi="hi-IN"/>
        </w:rPr>
        <w:t>. Методика оценки эффективности реализации муниципальной 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bookmarkStart w:id="8" w:name="sub_1022338"/>
      <w:r w:rsidRPr="00A60DFC">
        <w:rPr>
          <w:rFonts w:ascii="Times New Roman" w:eastAsia="Calibri" w:hAnsi="Times New Roman" w:cs="Times New Roman"/>
          <w:kern w:val="1"/>
          <w:sz w:val="24"/>
          <w:szCs w:val="24"/>
          <w:lang w:eastAsia="hi-IN" w:bidi="hi-IN"/>
        </w:rPr>
        <w:t xml:space="preserve"> В рамках методики оценки эффективности муниципальной Программы  предусматривается алгоритм установления пороговых значений целевых показателей (индикаторов) муниципальной Программы. Превышение (не достижение) таких пороговых значений свидетельствует об эффективной (неэффективной) реализации муниципальной Программы.</w:t>
      </w:r>
      <w:bookmarkStart w:id="9" w:name="sub_1022339"/>
      <w:bookmarkEnd w:id="8"/>
      <w:r w:rsidRPr="00A60DFC">
        <w:rPr>
          <w:rFonts w:ascii="Times New Roman" w:eastAsia="Calibri" w:hAnsi="Times New Roman" w:cs="Times New Roman"/>
          <w:kern w:val="1"/>
          <w:sz w:val="24"/>
          <w:szCs w:val="24"/>
          <w:lang w:eastAsia="hi-IN" w:bidi="hi-IN"/>
        </w:rPr>
        <w:tab/>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Методика оценки эффективности реализации муниципальной Программы (подпрограммы) учитывает необходимость проведения оценок:</w:t>
      </w:r>
    </w:p>
    <w:p w:rsidR="00A60DFC" w:rsidRPr="00A60DFC" w:rsidRDefault="00A60DFC" w:rsidP="00A60DFC">
      <w:pPr>
        <w:widowControl w:val="0"/>
        <w:numPr>
          <w:ilvl w:val="0"/>
          <w:numId w:val="26"/>
        </w:numPr>
        <w:suppressAutoHyphens/>
        <w:spacing w:after="0" w:line="240" w:lineRule="auto"/>
        <w:rPr>
          <w:rFonts w:ascii="Times New Roman" w:eastAsia="Calibri" w:hAnsi="Times New Roman" w:cs="Times New Roman"/>
          <w:sz w:val="24"/>
          <w:szCs w:val="24"/>
        </w:rPr>
      </w:pPr>
      <w:r w:rsidRPr="00A60DFC">
        <w:rPr>
          <w:rFonts w:ascii="Times New Roman" w:eastAsia="Calibri" w:hAnsi="Times New Roman" w:cs="Times New Roman"/>
          <w:sz w:val="24"/>
          <w:szCs w:val="24"/>
        </w:rPr>
        <w:t>степени реализации основных мероприятий и мероприятий подпрограмм;</w:t>
      </w:r>
    </w:p>
    <w:p w:rsidR="00A60DFC" w:rsidRPr="00A60DFC" w:rsidRDefault="00A60DFC" w:rsidP="00A60DFC">
      <w:pPr>
        <w:widowControl w:val="0"/>
        <w:numPr>
          <w:ilvl w:val="0"/>
          <w:numId w:val="26"/>
        </w:numPr>
        <w:suppressAutoHyphens/>
        <w:spacing w:after="0" w:line="240" w:lineRule="auto"/>
        <w:rPr>
          <w:rFonts w:ascii="Times New Roman" w:eastAsia="Calibri" w:hAnsi="Times New Roman" w:cs="Times New Roman"/>
          <w:sz w:val="24"/>
          <w:szCs w:val="24"/>
        </w:rPr>
      </w:pPr>
      <w:r w:rsidRPr="00A60DFC">
        <w:rPr>
          <w:rFonts w:ascii="Times New Roman" w:eastAsia="Calibri" w:hAnsi="Times New Roman" w:cs="Times New Roman"/>
          <w:sz w:val="24"/>
          <w:szCs w:val="24"/>
        </w:rPr>
        <w:t>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A60DFC" w:rsidRPr="00A60DFC" w:rsidRDefault="00A60DFC" w:rsidP="00A60DFC">
      <w:pPr>
        <w:widowControl w:val="0"/>
        <w:numPr>
          <w:ilvl w:val="0"/>
          <w:numId w:val="26"/>
        </w:numPr>
        <w:suppressAutoHyphens/>
        <w:spacing w:after="0" w:line="240" w:lineRule="auto"/>
        <w:rPr>
          <w:rFonts w:ascii="Times New Roman" w:eastAsia="Calibri" w:hAnsi="Times New Roman" w:cs="Times New Roman"/>
          <w:sz w:val="24"/>
          <w:szCs w:val="24"/>
        </w:rPr>
      </w:pPr>
      <w:r w:rsidRPr="00A60DFC">
        <w:rPr>
          <w:rFonts w:ascii="Times New Roman" w:eastAsia="Calibri" w:hAnsi="Times New Roman" w:cs="Times New Roman"/>
          <w:sz w:val="24"/>
          <w:szCs w:val="24"/>
        </w:rPr>
        <w:t>степени достижения целей и решения задач муниципальной Программы.</w:t>
      </w:r>
    </w:p>
    <w:p w:rsidR="00A60DFC" w:rsidRPr="00A60DFC" w:rsidRDefault="00A60DFC" w:rsidP="00A60DFC">
      <w:pPr>
        <w:widowControl w:val="0"/>
        <w:numPr>
          <w:ilvl w:val="0"/>
          <w:numId w:val="26"/>
        </w:numPr>
        <w:suppressAutoHyphens/>
        <w:spacing w:after="0" w:line="240" w:lineRule="auto"/>
        <w:rPr>
          <w:rFonts w:ascii="Times New Roman" w:eastAsia="Calibri" w:hAnsi="Times New Roman" w:cs="Times New Roman"/>
          <w:sz w:val="24"/>
          <w:szCs w:val="24"/>
        </w:rPr>
      </w:pPr>
      <w:r w:rsidRPr="00A60DFC">
        <w:rPr>
          <w:rFonts w:ascii="Times New Roman" w:eastAsia="Calibri" w:hAnsi="Times New Roman" w:cs="Times New Roman"/>
          <w:sz w:val="24"/>
          <w:szCs w:val="24"/>
        </w:rPr>
        <w:t xml:space="preserve"> общей оценки эффективности реализации муниципальной Программы</w:t>
      </w:r>
    </w:p>
    <w:p w:rsidR="00A60DFC" w:rsidRPr="00A60DFC" w:rsidRDefault="00A60DFC" w:rsidP="00A60DFC">
      <w:pPr>
        <w:widowControl w:val="0"/>
        <w:suppressAutoHyphens/>
        <w:spacing w:after="0" w:line="240" w:lineRule="auto"/>
        <w:ind w:firstLine="709"/>
        <w:jc w:val="center"/>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b/>
          <w:bCs/>
          <w:kern w:val="1"/>
          <w:sz w:val="24"/>
          <w:szCs w:val="24"/>
          <w:lang w:eastAsia="hi-IN" w:bidi="hi-IN"/>
        </w:rPr>
        <w:t>Оценка степени реализации основных мероприятий и мероприятий подпрограмм</w:t>
      </w:r>
    </w:p>
    <w:p w:rsidR="00A60DFC" w:rsidRPr="00A60DFC" w:rsidRDefault="00A60DFC" w:rsidP="00A60DFC">
      <w:pPr>
        <w:widowControl w:val="0"/>
        <w:suppressAutoHyphens/>
        <w:spacing w:after="0" w:line="240" w:lineRule="auto"/>
        <w:ind w:firstLine="709"/>
        <w:jc w:val="center"/>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Оценка степени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СРМ = МВ/М, где: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СРМ – степень реализации основных мероприятий;</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МВ – количество мероприятий, выполненных в полном объеме, из числа мероприятий, запланированных к реализации в отчетном году;</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М – общее количество мероприятий, запланированных к реализации в отчетном году.</w:t>
      </w:r>
    </w:p>
    <w:p w:rsidR="00A60DFC" w:rsidRPr="00A60DFC" w:rsidRDefault="00A60DFC" w:rsidP="00A60DFC">
      <w:pPr>
        <w:widowControl w:val="0"/>
        <w:suppressAutoHyphens/>
        <w:spacing w:after="0" w:line="240" w:lineRule="auto"/>
        <w:ind w:firstLine="709"/>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 (подпрограммы).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ССУЗ = ФФ/ ФП, где: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ССУ</w:t>
      </w:r>
      <w:proofErr w:type="gramStart"/>
      <w:r w:rsidRPr="00A60DFC">
        <w:rPr>
          <w:rFonts w:ascii="Times New Roman" w:eastAsia="Calibri" w:hAnsi="Times New Roman" w:cs="Times New Roman"/>
          <w:kern w:val="1"/>
          <w:sz w:val="24"/>
          <w:szCs w:val="24"/>
          <w:lang w:eastAsia="hi-IN" w:bidi="hi-IN"/>
        </w:rPr>
        <w:t>З–</w:t>
      </w:r>
      <w:proofErr w:type="gramEnd"/>
      <w:r w:rsidRPr="00A60DFC">
        <w:rPr>
          <w:rFonts w:ascii="Times New Roman" w:eastAsia="Calibri" w:hAnsi="Times New Roman" w:cs="Times New Roman"/>
          <w:kern w:val="1"/>
          <w:sz w:val="24"/>
          <w:szCs w:val="24"/>
          <w:lang w:eastAsia="hi-IN" w:bidi="hi-IN"/>
        </w:rPr>
        <w:t xml:space="preserve"> уровень финансирования реализации муниципальной Программы </w:t>
      </w:r>
      <w:r w:rsidRPr="00A60DFC">
        <w:rPr>
          <w:rFonts w:ascii="Times New Roman" w:eastAsia="Calibri" w:hAnsi="Times New Roman" w:cs="Times New Roman"/>
          <w:kern w:val="1"/>
          <w:sz w:val="24"/>
          <w:szCs w:val="24"/>
          <w:lang w:eastAsia="hi-IN" w:bidi="hi-IN"/>
        </w:rPr>
        <w:lastRenderedPageBreak/>
        <w:t>(подпрограммы);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ФФ – фактический объем финансовых ресурсов, направленный на реализацию муниципальной Программы (подпрограммы);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ФП – плановый объем финансовых ресурсов на соответствующий отчетный период;</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Оценка эффективности использования средств, направленных на реализацию муниципальной Программы (подпрограммы), определяется по формуле: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ЭС = СРМ/ССУЗ</w:t>
      </w:r>
    </w:p>
    <w:p w:rsidR="00A60DFC" w:rsidRPr="00A60DFC" w:rsidRDefault="00A60DFC" w:rsidP="00A60DFC">
      <w:pPr>
        <w:widowControl w:val="0"/>
        <w:suppressAutoHyphens/>
        <w:spacing w:after="0" w:line="240" w:lineRule="auto"/>
        <w:ind w:firstLine="709"/>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Оценка степени достижения целей и решения задач муниципальной Программы (подпрограммы).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Оценка степени достижения целей и решения задач муниципальной Программы (подпрограммы)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СДЦ= (СДП</w:t>
      </w:r>
      <w:proofErr w:type="gramStart"/>
      <w:r w:rsidRPr="00A60DFC">
        <w:rPr>
          <w:rFonts w:ascii="Times New Roman" w:eastAsia="Calibri" w:hAnsi="Times New Roman" w:cs="Times New Roman"/>
          <w:kern w:val="1"/>
          <w:sz w:val="24"/>
          <w:szCs w:val="24"/>
          <w:lang w:eastAsia="hi-IN" w:bidi="hi-IN"/>
        </w:rPr>
        <w:t>1</w:t>
      </w:r>
      <w:proofErr w:type="gramEnd"/>
      <w:r w:rsidRPr="00A60DFC">
        <w:rPr>
          <w:rFonts w:ascii="Times New Roman" w:eastAsia="Calibri" w:hAnsi="Times New Roman" w:cs="Times New Roman"/>
          <w:kern w:val="1"/>
          <w:sz w:val="24"/>
          <w:szCs w:val="24"/>
          <w:lang w:eastAsia="hi-IN" w:bidi="hi-IN"/>
        </w:rPr>
        <w:t xml:space="preserve"> + СДП2 + СДП</w:t>
      </w:r>
      <w:r w:rsidRPr="00A60DFC">
        <w:rPr>
          <w:rFonts w:ascii="Times New Roman" w:eastAsia="Calibri" w:hAnsi="Times New Roman" w:cs="Times New Roman"/>
          <w:kern w:val="1"/>
          <w:sz w:val="24"/>
          <w:szCs w:val="24"/>
          <w:lang w:val="en-US" w:eastAsia="hi-IN" w:bidi="hi-IN"/>
        </w:rPr>
        <w:t>n</w:t>
      </w:r>
      <w:r w:rsidRPr="00A60DFC">
        <w:rPr>
          <w:rFonts w:ascii="Times New Roman" w:eastAsia="Calibri" w:hAnsi="Times New Roman" w:cs="Times New Roman"/>
          <w:kern w:val="1"/>
          <w:sz w:val="24"/>
          <w:szCs w:val="24"/>
          <w:lang w:eastAsia="hi-IN" w:bidi="hi-IN"/>
        </w:rPr>
        <w:t xml:space="preserve">) / </w:t>
      </w:r>
      <w:r w:rsidRPr="00A60DFC">
        <w:rPr>
          <w:rFonts w:ascii="Times New Roman" w:eastAsia="Calibri" w:hAnsi="Times New Roman" w:cs="Times New Roman"/>
          <w:kern w:val="1"/>
          <w:sz w:val="24"/>
          <w:szCs w:val="24"/>
          <w:lang w:val="en-US" w:eastAsia="hi-IN" w:bidi="hi-IN"/>
        </w:rPr>
        <w:t>n</w:t>
      </w:r>
      <w:r w:rsidRPr="00A60DFC">
        <w:rPr>
          <w:rFonts w:ascii="Times New Roman" w:eastAsia="Calibri" w:hAnsi="Times New Roman" w:cs="Times New Roman"/>
          <w:kern w:val="1"/>
          <w:sz w:val="24"/>
          <w:szCs w:val="24"/>
          <w:lang w:eastAsia="hi-IN" w:bidi="hi-IN"/>
        </w:rPr>
        <w:t>, где: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СДЦ - степень достижения целей (решения задач);</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СДП - степень достижения показателя (индикатора) муниципальной Программы (подпрограммы);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val="en-US" w:eastAsia="hi-IN" w:bidi="hi-IN"/>
        </w:rPr>
        <w:t>n</w:t>
      </w:r>
      <w:r w:rsidRPr="00A60DFC">
        <w:rPr>
          <w:rFonts w:ascii="Times New Roman" w:eastAsia="Calibri" w:hAnsi="Times New Roman" w:cs="Times New Roman"/>
          <w:kern w:val="1"/>
          <w:sz w:val="24"/>
          <w:szCs w:val="24"/>
          <w:lang w:eastAsia="hi-IN" w:bidi="hi-IN"/>
        </w:rPr>
        <w:t xml:space="preserve"> - </w:t>
      </w:r>
      <w:proofErr w:type="gramStart"/>
      <w:r w:rsidRPr="00A60DFC">
        <w:rPr>
          <w:rFonts w:ascii="Times New Roman" w:eastAsia="Calibri" w:hAnsi="Times New Roman" w:cs="Times New Roman"/>
          <w:kern w:val="1"/>
          <w:sz w:val="24"/>
          <w:szCs w:val="24"/>
          <w:lang w:eastAsia="hi-IN" w:bidi="hi-IN"/>
        </w:rPr>
        <w:t>количество</w:t>
      </w:r>
      <w:proofErr w:type="gramEnd"/>
      <w:r w:rsidRPr="00A60DFC">
        <w:rPr>
          <w:rFonts w:ascii="Times New Roman" w:eastAsia="Calibri" w:hAnsi="Times New Roman" w:cs="Times New Roman"/>
          <w:kern w:val="1"/>
          <w:sz w:val="24"/>
          <w:szCs w:val="24"/>
          <w:lang w:eastAsia="hi-IN" w:bidi="hi-IN"/>
        </w:rPr>
        <w:t xml:space="preserve"> показателей (индикаторов) муниципальной Программы (подпрограммы).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Степень достижения показателя (индикатора) муниципальной Программы (подпрограммы) (СДП) может рассчитываться по формуле: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СДП = ЗФ/ЗП, где: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ЗФ - фактическое значение показателя (индикатора) муниципальной Программы (подпрограммы);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ЗП - плановое значение показателя (индикатора) муниципальной Программы (подпрограммы) (для показателей (индикаторов), желаемой тенденцией развития которых является рост значений) или,</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СДП = ЗП/ЗФ (для целевых показателей (индикаторов), желаемой тенденцией развития которых является снижение значений);</w:t>
      </w:r>
    </w:p>
    <w:p w:rsidR="00A60DFC" w:rsidRPr="00A60DFC" w:rsidRDefault="00A60DFC" w:rsidP="00A60DFC">
      <w:pPr>
        <w:widowControl w:val="0"/>
        <w:suppressAutoHyphens/>
        <w:spacing w:after="0" w:line="240" w:lineRule="auto"/>
        <w:ind w:firstLine="709"/>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Общая оценка эффективности реализации муниципальной Программы</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Общая оценка эффективности реализации муниципальной Программы (подпрограммы) (ЭГП) рассчитываемой по следующей формуле:</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ЭГП = СДЦ x ЭС.</w:t>
      </w:r>
    </w:p>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Вывод об эффективности (неэффективности) реализации муниципальной Программы (подпрограммы) может определяться на основании следующих критериев: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3162"/>
      </w:tblGrid>
      <w:tr w:rsidR="00A60DFC" w:rsidRPr="00A60DFC" w:rsidTr="00A60DFC">
        <w:tc>
          <w:tcPr>
            <w:tcW w:w="6194"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Вывод об эффективности реализации муниципальной программы (подпрограммы)</w:t>
            </w:r>
          </w:p>
        </w:tc>
        <w:tc>
          <w:tcPr>
            <w:tcW w:w="3162"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Критерий оценки эффективности ЭГП</w:t>
            </w:r>
          </w:p>
        </w:tc>
      </w:tr>
      <w:tr w:rsidR="00A60DFC" w:rsidRPr="00A60DFC" w:rsidTr="00A60DFC">
        <w:tc>
          <w:tcPr>
            <w:tcW w:w="6194" w:type="dxa"/>
          </w:tcPr>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Неэффективная</w:t>
            </w:r>
          </w:p>
        </w:tc>
        <w:tc>
          <w:tcPr>
            <w:tcW w:w="3162"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менее 0,5</w:t>
            </w:r>
          </w:p>
        </w:tc>
      </w:tr>
      <w:tr w:rsidR="00A60DFC" w:rsidRPr="00A60DFC" w:rsidTr="00A60DFC">
        <w:tc>
          <w:tcPr>
            <w:tcW w:w="6194" w:type="dxa"/>
          </w:tcPr>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Уровень эффективности удовлетворительный</w:t>
            </w:r>
          </w:p>
        </w:tc>
        <w:tc>
          <w:tcPr>
            <w:tcW w:w="3162"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0,5 - 0,79</w:t>
            </w:r>
          </w:p>
        </w:tc>
      </w:tr>
      <w:tr w:rsidR="00A60DFC" w:rsidRPr="00A60DFC" w:rsidTr="00A60DFC">
        <w:tc>
          <w:tcPr>
            <w:tcW w:w="6194" w:type="dxa"/>
          </w:tcPr>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Эффективная</w:t>
            </w:r>
          </w:p>
        </w:tc>
        <w:tc>
          <w:tcPr>
            <w:tcW w:w="3162"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0,8 - 1</w:t>
            </w:r>
          </w:p>
        </w:tc>
      </w:tr>
      <w:tr w:rsidR="00A60DFC" w:rsidRPr="00A60DFC" w:rsidTr="00A60DFC">
        <w:tc>
          <w:tcPr>
            <w:tcW w:w="6194" w:type="dxa"/>
          </w:tcPr>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Высокоэффективная</w:t>
            </w:r>
          </w:p>
        </w:tc>
        <w:tc>
          <w:tcPr>
            <w:tcW w:w="3162"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более 1</w:t>
            </w:r>
          </w:p>
        </w:tc>
      </w:tr>
    </w:tbl>
    <w:p w:rsidR="00A60DFC" w:rsidRPr="00A60DFC" w:rsidRDefault="00A60DFC" w:rsidP="00A60DFC">
      <w:pPr>
        <w:widowControl w:val="0"/>
        <w:suppressAutoHyphens/>
        <w:spacing w:after="0" w:line="240" w:lineRule="auto"/>
        <w:ind w:firstLine="709"/>
        <w:rPr>
          <w:rFonts w:ascii="Times New Roman" w:eastAsia="Calibri" w:hAnsi="Times New Roman" w:cs="Times New Roman"/>
          <w:kern w:val="1"/>
          <w:sz w:val="24"/>
          <w:szCs w:val="24"/>
          <w:lang w:eastAsia="hi-IN" w:bidi="hi-IN"/>
        </w:rPr>
      </w:pPr>
    </w:p>
    <w:bookmarkEnd w:id="9"/>
    <w:p w:rsidR="00A60DFC" w:rsidRPr="00A60DFC" w:rsidRDefault="00A60DFC" w:rsidP="00A60DFC">
      <w:pPr>
        <w:widowControl w:val="0"/>
        <w:suppressAutoHyphens/>
        <w:spacing w:after="0" w:line="240" w:lineRule="auto"/>
        <w:rPr>
          <w:rFonts w:ascii="Arial" w:eastAsia="Calibri" w:hAnsi="Arial" w:cs="Arial"/>
          <w:kern w:val="1"/>
          <w:sz w:val="24"/>
          <w:szCs w:val="24"/>
          <w:lang w:eastAsia="ru-RU" w:bidi="hi-IN"/>
        </w:rPr>
      </w:pPr>
    </w:p>
    <w:bookmarkEnd w:id="7"/>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Реализация муниципальной Программы оценивается по следующим направлениям:</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Специфика цели, задач, мероприятий и результатов муниципальной Программы такова, что некоторые из эффектов от ее реализации являются косвенными, опосредованными и относятся не только к развитию сферы культуры, но и к уровню и качеству жизни населения, развитию социальной сферы, экономики, общественной безопасности.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Среди наиболее значимых качественных эффектов можно выделить эффекты в направлении поддержки взаимной терпимости и самоуважения среди многонационального населения района, укрепления гражданского мира и межнационального согласия на основе единого культурного кода и системы общественного просветительства, создания условий для гармоничного развития поликультурной общности.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lastRenderedPageBreak/>
        <w:t xml:space="preserve">До начала очередного года реализации муниципальной Программы администрация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w:t>
      </w:r>
      <w:proofErr w:type="spellStart"/>
      <w:r w:rsidRPr="00A60DFC">
        <w:rPr>
          <w:rFonts w:ascii="Times New Roman" w:eastAsia="Calibri" w:hAnsi="Times New Roman" w:cs="Times New Roman"/>
          <w:kern w:val="1"/>
          <w:sz w:val="24"/>
          <w:szCs w:val="24"/>
          <w:lang w:eastAsia="hi-IN" w:bidi="hi-IN"/>
        </w:rPr>
        <w:t>Большеигнатовского</w:t>
      </w:r>
      <w:proofErr w:type="spellEnd"/>
      <w:r w:rsidRPr="00A60DFC">
        <w:rPr>
          <w:rFonts w:ascii="Times New Roman" w:eastAsia="Calibri" w:hAnsi="Times New Roman" w:cs="Times New Roman"/>
          <w:kern w:val="1"/>
          <w:sz w:val="24"/>
          <w:szCs w:val="24"/>
          <w:lang w:eastAsia="hi-IN" w:bidi="hi-IN"/>
        </w:rPr>
        <w:t xml:space="preserve"> муниципального района по каждому показателю (индикатору) реализации муниципальной Программы (подпрограммы муниципальной программы) устанавливает интервалы значений показателя, при которых реализация муниципальной Программы характеризуется: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высоким уровнем эффективности;</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удовлетворительным уровнем эффективности;</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неудовлетворительным уровнем эффективности.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Нижняя граница интервала значений показателя для отнесения муниципальной Программы к высокому уровню эффективности не может быть ниже 95% планового значения показателя на соответствующий год. Нижняя граница интервала значений показателя для отнесения муниципальной программы к удовлетворительному уровню эффективности не может быть ниже 75% планового значения показателя на соответствующий год.</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Оценка эффективности реализации муниципальной Программы проводится ответственным исполнителем ежегодно, до 1 мая года, следующего </w:t>
      </w:r>
      <w:proofErr w:type="gramStart"/>
      <w:r w:rsidRPr="00A60DFC">
        <w:rPr>
          <w:rFonts w:ascii="Times New Roman" w:eastAsia="Calibri" w:hAnsi="Times New Roman" w:cs="Times New Roman"/>
          <w:kern w:val="1"/>
          <w:sz w:val="24"/>
          <w:szCs w:val="24"/>
          <w:lang w:eastAsia="hi-IN" w:bidi="hi-IN"/>
        </w:rPr>
        <w:t>за</w:t>
      </w:r>
      <w:proofErr w:type="gramEnd"/>
      <w:r w:rsidRPr="00A60DFC">
        <w:rPr>
          <w:rFonts w:ascii="Times New Roman" w:eastAsia="Calibri" w:hAnsi="Times New Roman" w:cs="Times New Roman"/>
          <w:kern w:val="1"/>
          <w:sz w:val="24"/>
          <w:szCs w:val="24"/>
          <w:lang w:eastAsia="hi-IN" w:bidi="hi-IN"/>
        </w:rPr>
        <w:t xml:space="preserve"> отчетным.</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Муниципальная Программа считается реализуемой с высоким уровнем эффективности в следующих случаях:</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значения 95%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не менее 95% мероприятий, запланированных на отчетный год, </w:t>
      </w:r>
      <w:proofErr w:type="gramStart"/>
      <w:r w:rsidRPr="00A60DFC">
        <w:rPr>
          <w:rFonts w:ascii="Times New Roman" w:eastAsia="Calibri" w:hAnsi="Times New Roman" w:cs="Times New Roman"/>
          <w:kern w:val="1"/>
          <w:sz w:val="24"/>
          <w:szCs w:val="24"/>
          <w:lang w:eastAsia="hi-IN" w:bidi="hi-IN"/>
        </w:rPr>
        <w:t>выполнены</w:t>
      </w:r>
      <w:proofErr w:type="gramEnd"/>
      <w:r w:rsidRPr="00A60DFC">
        <w:rPr>
          <w:rFonts w:ascii="Times New Roman" w:eastAsia="Calibri" w:hAnsi="Times New Roman" w:cs="Times New Roman"/>
          <w:kern w:val="1"/>
          <w:sz w:val="24"/>
          <w:szCs w:val="24"/>
          <w:lang w:eastAsia="hi-IN" w:bidi="hi-IN"/>
        </w:rPr>
        <w:t xml:space="preserve"> в полном объеме.</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Муниципальной Программа считается реализуемой с удовлетворительным уровнем эффективности в следующих случаях:</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значения 80%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не менее 80% мероприятий, запланированных на отчетный год, </w:t>
      </w:r>
      <w:proofErr w:type="gramStart"/>
      <w:r w:rsidRPr="00A60DFC">
        <w:rPr>
          <w:rFonts w:ascii="Times New Roman" w:eastAsia="Calibri" w:hAnsi="Times New Roman" w:cs="Times New Roman"/>
          <w:kern w:val="1"/>
          <w:sz w:val="24"/>
          <w:szCs w:val="24"/>
          <w:lang w:eastAsia="hi-IN" w:bidi="hi-IN"/>
        </w:rPr>
        <w:t>выполнены</w:t>
      </w:r>
      <w:proofErr w:type="gramEnd"/>
      <w:r w:rsidRPr="00A60DFC">
        <w:rPr>
          <w:rFonts w:ascii="Times New Roman" w:eastAsia="Calibri" w:hAnsi="Times New Roman" w:cs="Times New Roman"/>
          <w:kern w:val="1"/>
          <w:sz w:val="24"/>
          <w:szCs w:val="24"/>
          <w:lang w:eastAsia="hi-IN" w:bidi="hi-IN"/>
        </w:rPr>
        <w:t xml:space="preserve"> в полном объеме.</w:t>
      </w:r>
    </w:p>
    <w:p w:rsidR="00A60DFC" w:rsidRPr="00A60DFC" w:rsidRDefault="00A60DFC" w:rsidP="00A60DFC">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A60DFC">
        <w:rPr>
          <w:rFonts w:ascii="Times New Roman" w:eastAsia="Calibri" w:hAnsi="Times New Roman" w:cs="Times New Roman"/>
          <w:color w:val="000000"/>
          <w:kern w:val="1"/>
          <w:sz w:val="24"/>
          <w:szCs w:val="24"/>
          <w:lang w:eastAsia="hi-IN" w:bidi="hi-IN"/>
        </w:rPr>
        <w:t>Если реализация муниципальной Программы не отвечает указанным критериям, то уровень эффективности ее реализации признается неудовлетворительным.</w:t>
      </w:r>
    </w:p>
    <w:p w:rsidR="00A60DFC" w:rsidRPr="00A60DFC" w:rsidRDefault="00A60DFC" w:rsidP="00A60DFC">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p>
    <w:p w:rsidR="00A60DFC" w:rsidRPr="00A60DFC" w:rsidRDefault="00A60DFC" w:rsidP="00A60DFC">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p>
    <w:p w:rsidR="00A60DFC" w:rsidRPr="00A60DFC" w:rsidRDefault="00A60DFC" w:rsidP="00A60DFC">
      <w:pPr>
        <w:spacing w:after="0" w:line="240" w:lineRule="auto"/>
        <w:jc w:val="center"/>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t>Подпрограмма «Культура».</w:t>
      </w:r>
    </w:p>
    <w:p w:rsidR="00A60DFC" w:rsidRPr="00A60DFC" w:rsidRDefault="00A60DFC" w:rsidP="00A60DFC">
      <w:pPr>
        <w:spacing w:after="0" w:line="240" w:lineRule="auto"/>
        <w:jc w:val="center"/>
        <w:rPr>
          <w:rFonts w:ascii="Times New Roman" w:eastAsia="Times New Roman" w:hAnsi="Times New Roman" w:cs="Arial"/>
          <w:b/>
          <w:bCs/>
          <w:sz w:val="24"/>
          <w:szCs w:val="24"/>
          <w:lang w:eastAsia="ru-RU"/>
        </w:rPr>
      </w:pPr>
      <w:r w:rsidRPr="00A60DFC">
        <w:rPr>
          <w:rFonts w:ascii="Times New Roman" w:eastAsia="Times New Roman" w:hAnsi="Times New Roman" w:cs="Times New Roman"/>
          <w:b/>
          <w:bCs/>
          <w:sz w:val="24"/>
          <w:szCs w:val="24"/>
          <w:lang w:eastAsia="ru-RU"/>
        </w:rPr>
        <w:t>Паспорт</w:t>
      </w:r>
      <w:r w:rsidRPr="00A60DFC">
        <w:rPr>
          <w:rFonts w:ascii="Times New Roman" w:eastAsia="Times New Roman" w:hAnsi="Times New Roman" w:cs="Times New Roman"/>
          <w:b/>
          <w:bCs/>
          <w:sz w:val="24"/>
          <w:szCs w:val="24"/>
          <w:lang w:eastAsia="ru-RU"/>
        </w:rPr>
        <w:br/>
        <w:t>подпрограммы "Культура"</w:t>
      </w:r>
      <w:r w:rsidRPr="00A60DFC">
        <w:rPr>
          <w:rFonts w:ascii="Times New Roman" w:eastAsia="Times New Roman" w:hAnsi="Times New Roman" w:cs="Times New Roman"/>
          <w:b/>
          <w:bCs/>
          <w:sz w:val="24"/>
          <w:szCs w:val="24"/>
          <w:lang w:eastAsia="ru-RU"/>
        </w:rPr>
        <w:br/>
        <w:t>(далее - подпрограмма)</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29"/>
      </w:tblGrid>
      <w:tr w:rsidR="00A60DFC" w:rsidRPr="00A60DFC" w:rsidTr="00A60DFC">
        <w:tc>
          <w:tcPr>
            <w:tcW w:w="2694"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заказчик</w:t>
            </w:r>
          </w:p>
        </w:tc>
        <w:tc>
          <w:tcPr>
            <w:tcW w:w="722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администрация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tc>
      </w:tr>
      <w:tr w:rsidR="00A60DFC" w:rsidRPr="00A60DFC" w:rsidTr="00A60DFC">
        <w:tc>
          <w:tcPr>
            <w:tcW w:w="2694"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разработчик</w:t>
            </w:r>
          </w:p>
        </w:tc>
        <w:tc>
          <w:tcPr>
            <w:tcW w:w="722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администрация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tc>
      </w:tr>
      <w:tr w:rsidR="00A60DFC" w:rsidRPr="00A60DFC" w:rsidTr="00A60DFC">
        <w:tc>
          <w:tcPr>
            <w:tcW w:w="2694"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Ответственный исполнитель подпрограммы</w:t>
            </w:r>
          </w:p>
        </w:tc>
        <w:tc>
          <w:tcPr>
            <w:tcW w:w="722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структурное подразделение Дом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МБУК «Районный дом культуры»</w:t>
            </w:r>
          </w:p>
          <w:p w:rsidR="00A60DFC" w:rsidRPr="00A60DFC" w:rsidRDefault="00A60DFC" w:rsidP="00A60DFC">
            <w:pPr>
              <w:widowControl w:val="0"/>
              <w:suppressAutoHyphens/>
              <w:spacing w:after="0" w:line="240" w:lineRule="auto"/>
              <w:rPr>
                <w:rFonts w:ascii="Arial" w:eastAsia="Calibri" w:hAnsi="Arial" w:cs="Arial"/>
                <w:kern w:val="1"/>
                <w:sz w:val="24"/>
                <w:szCs w:val="24"/>
                <w:lang w:eastAsia="ru-RU" w:bidi="hi-IN"/>
              </w:rPr>
            </w:pPr>
          </w:p>
        </w:tc>
      </w:tr>
      <w:tr w:rsidR="00A60DFC" w:rsidRPr="00A60DFC" w:rsidTr="00A60DFC">
        <w:tc>
          <w:tcPr>
            <w:tcW w:w="2694"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Цели подпрограммы</w:t>
            </w:r>
          </w:p>
        </w:tc>
        <w:tc>
          <w:tcPr>
            <w:tcW w:w="722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сохранение и развитие культурного наследия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формирование единого культурного пространства, создание условий для обеспечения доступа населения к культурным благам и информационным ресурсам.</w:t>
            </w:r>
          </w:p>
        </w:tc>
      </w:tr>
      <w:tr w:rsidR="00A60DFC" w:rsidRPr="00A60DFC" w:rsidTr="00A60DFC">
        <w:tc>
          <w:tcPr>
            <w:tcW w:w="2694"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Задачи подпрограммы</w:t>
            </w:r>
          </w:p>
        </w:tc>
        <w:tc>
          <w:tcPr>
            <w:tcW w:w="7229" w:type="dxa"/>
          </w:tcPr>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обеспечение максимальной доступности для населения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культурных ценностей и услуг, создание условий для повышения их качества;</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организация и проведение культурно — массовых мероприятий;</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сохранение и пополнение библиотечных фондов;</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создание условий для повышения качества работы учреждений культуры предоставлению муниципальных услуг;</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участие в сохранении, возрождении и развития местного </w:t>
            </w:r>
            <w:r w:rsidRPr="00A60DFC">
              <w:rPr>
                <w:rFonts w:ascii="Times New Roman" w:eastAsia="Calibri" w:hAnsi="Times New Roman" w:cs="Times New Roman"/>
                <w:kern w:val="1"/>
                <w:sz w:val="24"/>
                <w:szCs w:val="24"/>
                <w:lang w:eastAsia="hi-IN" w:bidi="hi-IN"/>
              </w:rPr>
              <w:lastRenderedPageBreak/>
              <w:t>традиционного народного художественного творчества;</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гармонизация межнациональных и межконфессиональных отношений, создание условий для сохранения культур народов, проживающих в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сельском поселении, как целостной системы духовных ценностей общества;</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-привлечение населения к активному участию в культурной жизни поселения;</w:t>
            </w:r>
          </w:p>
          <w:p w:rsidR="00A60DFC" w:rsidRPr="00A60DFC" w:rsidRDefault="00A60DFC" w:rsidP="00A60DFC">
            <w:pPr>
              <w:widowControl w:val="0"/>
              <w:suppressLineNumbers/>
              <w:suppressAutoHyphens/>
              <w:spacing w:after="0" w:line="240" w:lineRule="auto"/>
              <w:rPr>
                <w:rFonts w:ascii="Times New Roman" w:eastAsia="Calibri" w:hAnsi="Times New Roman" w:cs="Times New Roman"/>
                <w:color w:val="333333"/>
                <w:kern w:val="1"/>
                <w:sz w:val="24"/>
                <w:szCs w:val="24"/>
                <w:lang w:eastAsia="hi-IN" w:bidi="hi-IN"/>
              </w:rPr>
            </w:pPr>
            <w:r w:rsidRPr="00A60DFC">
              <w:rPr>
                <w:rFonts w:ascii="Times New Roman" w:eastAsia="Calibri" w:hAnsi="Times New Roman" w:cs="Times New Roman"/>
                <w:kern w:val="1"/>
                <w:sz w:val="24"/>
                <w:szCs w:val="24"/>
                <w:lang w:eastAsia="hi-IN" w:bidi="hi-IN"/>
              </w:rPr>
              <w:t>-</w:t>
            </w:r>
            <w:r w:rsidRPr="00A60DFC">
              <w:rPr>
                <w:rFonts w:ascii="Times New Roman" w:eastAsia="Calibri" w:hAnsi="Times New Roman" w:cs="Times New Roman"/>
                <w:color w:val="333333"/>
                <w:kern w:val="1"/>
                <w:sz w:val="24"/>
                <w:szCs w:val="24"/>
                <w:lang w:eastAsia="hi-IN" w:bidi="hi-IN"/>
              </w:rPr>
              <w:t xml:space="preserve"> осуществление мероприятий по укреплению материально-технической базы учреждений культуры;</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color w:val="333333"/>
                <w:sz w:val="24"/>
                <w:szCs w:val="24"/>
                <w:lang w:eastAsia="ru-RU"/>
              </w:rPr>
              <w:t xml:space="preserve">- </w:t>
            </w:r>
            <w:r w:rsidRPr="00A60DFC">
              <w:rPr>
                <w:rFonts w:ascii="Times New Roman" w:eastAsia="Times New Roman" w:hAnsi="Times New Roman" w:cs="Times New Roman"/>
                <w:sz w:val="24"/>
                <w:szCs w:val="24"/>
                <w:bdr w:val="none" w:sz="0" w:space="0" w:color="auto" w:frame="1"/>
                <w:lang w:eastAsia="ru-RU"/>
              </w:rPr>
              <w:t>проведение ремонтных работ в учреждении культуры.</w:t>
            </w:r>
          </w:p>
        </w:tc>
      </w:tr>
      <w:tr w:rsidR="00A60DFC" w:rsidRPr="00A60DFC" w:rsidTr="00A60DFC">
        <w:tc>
          <w:tcPr>
            <w:tcW w:w="2694"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lastRenderedPageBreak/>
              <w:t>Целевые индикаторы и показатели подпрограммы</w:t>
            </w:r>
          </w:p>
        </w:tc>
        <w:tc>
          <w:tcPr>
            <w:tcW w:w="7229" w:type="dxa"/>
          </w:tcPr>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-количество  мероприятий, проводимых организациями культурно-досугового типа;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культурно-досуговых формирований;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посетителей культурно-досуговых мероприятий;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участия в конкурсах и фестивалях муниципального и  межрегионального значения;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число пользователей библиотек;</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число посетителей библиотек;</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книговыдач в библиотеках.</w:t>
            </w:r>
          </w:p>
        </w:tc>
      </w:tr>
      <w:tr w:rsidR="00A60DFC" w:rsidRPr="00A60DFC" w:rsidTr="00A60DFC">
        <w:tc>
          <w:tcPr>
            <w:tcW w:w="2694"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Этапы и сроки реализации подпрограммы</w:t>
            </w:r>
          </w:p>
        </w:tc>
        <w:tc>
          <w:tcPr>
            <w:tcW w:w="722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реализация подпрограммы будет осуществляться в течение 2016 – 2025 годов;</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60DFC" w:rsidRPr="00A60DFC" w:rsidTr="00A60DFC">
        <w:tc>
          <w:tcPr>
            <w:tcW w:w="2694"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11006"/>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Объемы бюджетных ассигнований</w:t>
            </w:r>
            <w:bookmarkEnd w:id="10"/>
          </w:p>
        </w:tc>
        <w:tc>
          <w:tcPr>
            <w:tcW w:w="722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объем бюджетных ассигнований на реализацию ассигнований подпрограммы из средств республиканского, местного  бюджетов и внебюджетных источников составляет 1781,2тыс. руб. (в текущих ценах), в том числе по годам:</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2016г.  – 695,9 тыс. рублей, </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2017 г.  – 715</w:t>
            </w:r>
            <w:r w:rsidRPr="00A60DFC">
              <w:rPr>
                <w:rFonts w:ascii="Times New Roman" w:eastAsia="Calibri" w:hAnsi="Times New Roman" w:cs="Times New Roman"/>
                <w:b/>
                <w:bCs/>
                <w:kern w:val="1"/>
                <w:sz w:val="24"/>
                <w:szCs w:val="24"/>
                <w:lang w:eastAsia="hi-IN" w:bidi="hi-IN"/>
              </w:rPr>
              <w:t>,</w:t>
            </w:r>
            <w:r w:rsidRPr="00A60DFC">
              <w:rPr>
                <w:rFonts w:ascii="Times New Roman" w:eastAsia="Calibri" w:hAnsi="Times New Roman" w:cs="Times New Roman"/>
                <w:kern w:val="1"/>
                <w:sz w:val="24"/>
                <w:szCs w:val="24"/>
                <w:lang w:eastAsia="hi-IN" w:bidi="hi-IN"/>
              </w:rPr>
              <w:t xml:space="preserve">9 тыс. рублей, </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2018 г. – 369,4тыс</w:t>
            </w:r>
            <w:proofErr w:type="gramStart"/>
            <w:r w:rsidRPr="00A60DFC">
              <w:rPr>
                <w:rFonts w:ascii="Times New Roman" w:eastAsia="Calibri" w:hAnsi="Times New Roman" w:cs="Times New Roman"/>
                <w:kern w:val="1"/>
                <w:sz w:val="24"/>
                <w:szCs w:val="24"/>
                <w:lang w:eastAsia="hi-IN" w:bidi="hi-IN"/>
              </w:rPr>
              <w:t>.р</w:t>
            </w:r>
            <w:proofErr w:type="gramEnd"/>
            <w:r w:rsidRPr="00A60DFC">
              <w:rPr>
                <w:rFonts w:ascii="Times New Roman" w:eastAsia="Calibri" w:hAnsi="Times New Roman" w:cs="Times New Roman"/>
                <w:kern w:val="1"/>
                <w:sz w:val="24"/>
                <w:szCs w:val="24"/>
                <w:lang w:eastAsia="hi-IN" w:bidi="hi-IN"/>
              </w:rPr>
              <w:t>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2019 год –00,00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2020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2021 год – 00,0 тыс. рублей;</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w:t>
            </w:r>
            <w:r>
              <w:rPr>
                <w:rFonts w:ascii="Times New Roman" w:eastAsia="Calibri" w:hAnsi="Times New Roman" w:cs="Times New Roman"/>
                <w:kern w:val="1"/>
                <w:sz w:val="24"/>
                <w:szCs w:val="24"/>
                <w:lang w:eastAsia="hi-IN" w:bidi="hi-IN"/>
              </w:rPr>
              <w:t xml:space="preserve">   </w:t>
            </w:r>
            <w:r w:rsidRPr="00A60DFC">
              <w:rPr>
                <w:rFonts w:ascii="Times New Roman" w:eastAsia="Calibri" w:hAnsi="Times New Roman" w:cs="Times New Roman"/>
                <w:kern w:val="1"/>
                <w:sz w:val="24"/>
                <w:szCs w:val="24"/>
                <w:lang w:eastAsia="hi-IN" w:bidi="hi-IN"/>
              </w:rPr>
              <w:t>2022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2023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ind w:firstLine="851"/>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2024 год – 00,0 тыс. рублей;</w:t>
            </w:r>
          </w:p>
          <w:p w:rsid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w:t>
            </w:r>
            <w:r>
              <w:rPr>
                <w:rFonts w:ascii="Times New Roman" w:eastAsia="Calibri" w:hAnsi="Times New Roman" w:cs="Times New Roman"/>
                <w:kern w:val="1"/>
                <w:sz w:val="24"/>
                <w:szCs w:val="24"/>
                <w:lang w:eastAsia="hi-IN" w:bidi="hi-IN"/>
              </w:rPr>
              <w:t xml:space="preserve">  </w:t>
            </w:r>
            <w:r w:rsidRPr="00A60DFC">
              <w:rPr>
                <w:rFonts w:ascii="Times New Roman" w:eastAsia="Calibri" w:hAnsi="Times New Roman" w:cs="Times New Roman"/>
                <w:kern w:val="1"/>
                <w:sz w:val="24"/>
                <w:szCs w:val="24"/>
                <w:lang w:eastAsia="hi-IN" w:bidi="hi-IN"/>
              </w:rPr>
              <w:t xml:space="preserve"> 2025 год – 00,0 тыс. рублей</w:t>
            </w:r>
          </w:p>
          <w:p w:rsid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 xml:space="preserve">               2026 год – 0,00 тыс. рублей</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 xml:space="preserve">               2027 год- 0,00 тыс. рублей   </w:t>
            </w:r>
          </w:p>
          <w:p w:rsidR="00A60DFC" w:rsidRPr="00A60DFC" w:rsidRDefault="00A60DFC" w:rsidP="00A60DFC">
            <w:pPr>
              <w:widowControl w:val="0"/>
              <w:suppressAutoHyphens/>
              <w:spacing w:after="0" w:line="240" w:lineRule="auto"/>
              <w:ind w:firstLine="708"/>
              <w:rPr>
                <w:rFonts w:ascii="Times New Roman" w:eastAsia="Calibri" w:hAnsi="Times New Roman" w:cs="Times New Roman"/>
                <w:kern w:val="1"/>
                <w:sz w:val="24"/>
                <w:szCs w:val="24"/>
                <w:lang w:eastAsia="hi-IN" w:bidi="hi-IN"/>
              </w:rPr>
            </w:pPr>
          </w:p>
          <w:p w:rsidR="00A60DFC" w:rsidRPr="00A60DFC" w:rsidRDefault="00A60DFC" w:rsidP="00A60DFC">
            <w:pPr>
              <w:widowControl w:val="0"/>
              <w:suppressAutoHyphens/>
              <w:spacing w:after="0" w:line="240" w:lineRule="auto"/>
              <w:rPr>
                <w:rFonts w:ascii="Arial" w:eastAsia="Calibri" w:hAnsi="Arial" w:cs="Arial"/>
                <w:kern w:val="1"/>
                <w:sz w:val="24"/>
                <w:szCs w:val="24"/>
                <w:lang w:eastAsia="ru-RU" w:bidi="hi-IN"/>
              </w:rPr>
            </w:pPr>
          </w:p>
        </w:tc>
      </w:tr>
      <w:tr w:rsidR="00A60DFC" w:rsidRPr="00A60DFC" w:rsidTr="00A60DFC">
        <w:tc>
          <w:tcPr>
            <w:tcW w:w="2694"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Ожидаемые результаты реализации подпрограммы</w:t>
            </w:r>
          </w:p>
        </w:tc>
        <w:tc>
          <w:tcPr>
            <w:tcW w:w="7229" w:type="dxa"/>
          </w:tcPr>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расширение и улучшение качества услуг;</w:t>
            </w:r>
          </w:p>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-сохранение культурных ресурсов, создание условий и предпосылок  для удовлетворения культурных потребностей, запросов  и интересов различных групп населения сельского поселения Бобровка;</w:t>
            </w:r>
          </w:p>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создание благоприятных условий для творческой деятельности;</w:t>
            </w:r>
          </w:p>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формирование нормативного, организационного, информационного, кадрового обеспечения для сохранения единого культурного пространства;</w:t>
            </w:r>
          </w:p>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увеличение количества посещений библиотек на 5%;</w:t>
            </w:r>
          </w:p>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увеличение числа культурно-досуговых мероприятий на 5%;</w:t>
            </w:r>
          </w:p>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увеличение числа культурно-досуговых формирований на 3%;</w:t>
            </w:r>
          </w:p>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lastRenderedPageBreak/>
              <w:t>- увеличение числа жителей, принимающих участие в культурно-массовых мероприятиях на 3 %;</w:t>
            </w:r>
          </w:p>
          <w:p w:rsidR="00A60DFC" w:rsidRPr="00A60DFC" w:rsidRDefault="00A60DFC" w:rsidP="00A60DFC">
            <w:pPr>
              <w:autoSpaceDE w:val="0"/>
              <w:autoSpaceDN w:val="0"/>
              <w:adjustRightInd w:val="0"/>
              <w:spacing w:after="0" w:line="240" w:lineRule="auto"/>
              <w:ind w:firstLine="228"/>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удовлетворенность населения качеством предоставляемых услуг;</w:t>
            </w:r>
          </w:p>
        </w:tc>
      </w:tr>
    </w:tbl>
    <w:p w:rsidR="00A60DFC" w:rsidRPr="00A60DFC" w:rsidRDefault="00A60DFC" w:rsidP="00A60DFC">
      <w:pPr>
        <w:widowControl w:val="0"/>
        <w:suppressAutoHyphens/>
        <w:spacing w:after="0" w:line="240" w:lineRule="auto"/>
        <w:rPr>
          <w:rFonts w:ascii="Arial" w:eastAsia="Calibri" w:hAnsi="Arial" w:cs="Arial"/>
          <w:kern w:val="1"/>
          <w:sz w:val="24"/>
          <w:szCs w:val="24"/>
          <w:lang w:eastAsia="hi-IN" w:bidi="hi-IN"/>
        </w:rPr>
      </w:pPr>
      <w:bookmarkStart w:id="11" w:name="sub_101"/>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Раздел 1. Сфера реализации подпрограммы, основные проблемы, оценка последствий и прогноз ее развития.</w:t>
      </w:r>
      <w:bookmarkEnd w:id="11"/>
    </w:p>
    <w:p w:rsidR="00A60DFC" w:rsidRPr="00A60DFC" w:rsidRDefault="00A60DFC" w:rsidP="00A60DFC">
      <w:pPr>
        <w:widowControl w:val="0"/>
        <w:suppressAutoHyphens/>
        <w:spacing w:after="0" w:line="240" w:lineRule="auto"/>
        <w:ind w:left="284"/>
        <w:jc w:val="both"/>
        <w:rPr>
          <w:rFonts w:ascii="Arial" w:eastAsia="Calibri" w:hAnsi="Arial" w:cs="Arial"/>
          <w:kern w:val="1"/>
          <w:sz w:val="24"/>
          <w:szCs w:val="24"/>
          <w:highlight w:val="cyan"/>
          <w:lang w:eastAsia="hi-IN" w:bidi="hi-IN"/>
        </w:rPr>
      </w:pPr>
    </w:p>
    <w:p w:rsidR="00A60DFC" w:rsidRPr="00A60DFC" w:rsidRDefault="00A60DFC" w:rsidP="00A60DFC">
      <w:pPr>
        <w:widowControl w:val="0"/>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Культура является основным инструментом формирования общественного сознания и целостной системы духовных ценностей, влияющих на все сферы государственной и общественной жизни: духовное развитие, экономический рост, социальную стабильность, национальную безопасность и развитие институтов гражданского общества.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В период радикальных социально-экономических преобразований основной целью в сфере культуры являлось сохранение культурного наследия народов России, сложившейся ранее системы институтов культурной жизни страны. </w:t>
      </w:r>
      <w:proofErr w:type="gramStart"/>
      <w:r w:rsidRPr="00A60DFC">
        <w:rPr>
          <w:rFonts w:ascii="Times New Roman" w:eastAsia="Calibri" w:hAnsi="Times New Roman" w:cs="Times New Roman"/>
          <w:kern w:val="1"/>
          <w:sz w:val="24"/>
          <w:szCs w:val="24"/>
          <w:lang w:eastAsia="hi-IN" w:bidi="hi-IN"/>
        </w:rPr>
        <w:t>Повышение темпов экономического роста, структурные изменения в экономике, связанные со становлением инновационной экономики, требуют качественно нового подхода к традиционной народной культуре, сохранению и популяризации объектов культурного наследия, развитию библиотечного, музейного, выставочного дела,, концертной деятельности, образования в сфере культуры и искусства.</w:t>
      </w:r>
      <w:proofErr w:type="gramEnd"/>
    </w:p>
    <w:p w:rsidR="00A60DFC" w:rsidRPr="00A60DFC" w:rsidRDefault="00A60DFC" w:rsidP="00A60DFC">
      <w:pPr>
        <w:widowControl w:val="0"/>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Управление сферой культуры является важным направлением муниципальной социальной политики, во многом определяющим комфортность проживания населения на территории муниципального образования.</w:t>
      </w:r>
    </w:p>
    <w:p w:rsidR="00A60DFC" w:rsidRPr="00A60DFC" w:rsidRDefault="00A60DFC" w:rsidP="00A60DFC">
      <w:pPr>
        <w:widowControl w:val="0"/>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Муниципальная политика в сфере культуры направлена на создание условий, в которых активно формируется культурный и духовный потенциал личности, и возможна его максимально полная реализация. Современного уровня интеллектуального и культурного развития,  возможно, достичь только в культурной среде,  позволяющей осознать цели и нравственные ориентиры общества.</w:t>
      </w:r>
    </w:p>
    <w:p w:rsidR="00A60DFC" w:rsidRPr="00A60DFC" w:rsidRDefault="00A60DFC" w:rsidP="00A60DFC">
      <w:pPr>
        <w:widowControl w:val="0"/>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Формирование и развитие культурной среды – важнейшее  условие улучшения качества жизни в </w:t>
      </w:r>
      <w:proofErr w:type="spellStart"/>
      <w:r w:rsidRPr="00A60DFC">
        <w:rPr>
          <w:rFonts w:ascii="Times New Roman" w:eastAsia="Calibri" w:hAnsi="Times New Roman" w:cs="Times New Roman"/>
          <w:kern w:val="1"/>
          <w:sz w:val="24"/>
          <w:szCs w:val="24"/>
          <w:lang w:eastAsia="hi-IN" w:bidi="hi-IN"/>
        </w:rPr>
        <w:t>Вармазейском</w:t>
      </w:r>
      <w:proofErr w:type="spellEnd"/>
      <w:r w:rsidRPr="00A60DFC">
        <w:rPr>
          <w:rFonts w:ascii="Times New Roman" w:eastAsia="Calibri" w:hAnsi="Times New Roman" w:cs="Times New Roman"/>
          <w:kern w:val="1"/>
          <w:sz w:val="24"/>
          <w:szCs w:val="24"/>
          <w:lang w:eastAsia="hi-IN" w:bidi="hi-IN"/>
        </w:rPr>
        <w:t xml:space="preserve"> сельском поселении.</w:t>
      </w:r>
    </w:p>
    <w:p w:rsidR="00A60DFC" w:rsidRPr="00A60DFC" w:rsidRDefault="00A60DFC" w:rsidP="00A60DFC">
      <w:pPr>
        <w:widowControl w:val="0"/>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положениях Конституции Российской Федерации сказано: «Каждый гражданин имеет право на участие в культурной жизни и пользование учреждениями культуры».</w:t>
      </w:r>
    </w:p>
    <w:p w:rsidR="00A60DFC" w:rsidRPr="00A60DFC" w:rsidRDefault="00A60DFC" w:rsidP="00A60DFC">
      <w:pPr>
        <w:widowControl w:val="0"/>
        <w:suppressAutoHyphens/>
        <w:spacing w:after="0" w:line="270" w:lineRule="atLeast"/>
        <w:ind w:firstLine="851"/>
        <w:jc w:val="both"/>
        <w:rPr>
          <w:rFonts w:ascii="Times New Roman" w:eastAsia="Calibri" w:hAnsi="Times New Roman" w:cs="Times New Roman"/>
          <w:color w:val="131313"/>
          <w:kern w:val="1"/>
          <w:sz w:val="24"/>
          <w:szCs w:val="24"/>
          <w:lang w:eastAsia="ru-RU" w:bidi="hi-IN"/>
        </w:rPr>
      </w:pPr>
      <w:r w:rsidRPr="00A60DFC">
        <w:rPr>
          <w:rFonts w:ascii="Times New Roman" w:eastAsia="Calibri" w:hAnsi="Times New Roman" w:cs="Times New Roman"/>
          <w:color w:val="131313"/>
          <w:kern w:val="1"/>
          <w:sz w:val="24"/>
          <w:szCs w:val="24"/>
          <w:bdr w:val="none" w:sz="0" w:space="0" w:color="auto" w:frame="1"/>
          <w:lang w:eastAsia="ru-RU" w:bidi="hi-IN"/>
        </w:rPr>
        <w:t xml:space="preserve">Реализуя конституционные права граждан в сфере культуры, Администрация </w:t>
      </w:r>
      <w:proofErr w:type="spellStart"/>
      <w:r w:rsidRPr="00A60DFC">
        <w:rPr>
          <w:rFonts w:ascii="Times New Roman" w:eastAsia="Calibri" w:hAnsi="Times New Roman" w:cs="Times New Roman"/>
          <w:color w:val="131313"/>
          <w:kern w:val="1"/>
          <w:sz w:val="24"/>
          <w:szCs w:val="24"/>
          <w:bdr w:val="none" w:sz="0" w:space="0" w:color="auto" w:frame="1"/>
          <w:lang w:eastAsia="ru-RU" w:bidi="hi-IN"/>
        </w:rPr>
        <w:t>Вармазейского</w:t>
      </w:r>
      <w:proofErr w:type="spellEnd"/>
      <w:r w:rsidRPr="00A60DFC">
        <w:rPr>
          <w:rFonts w:ascii="Times New Roman" w:eastAsia="Calibri" w:hAnsi="Times New Roman" w:cs="Times New Roman"/>
          <w:color w:val="131313"/>
          <w:kern w:val="1"/>
          <w:sz w:val="24"/>
          <w:szCs w:val="24"/>
          <w:bdr w:val="none" w:sz="0" w:space="0" w:color="auto" w:frame="1"/>
          <w:lang w:eastAsia="ru-RU" w:bidi="hi-IN"/>
        </w:rPr>
        <w:t xml:space="preserve"> сельского поселения  и муниципальное бюджетное учреждение культуры на протяжении нескольких лет сталкиваются с такими системными проблемами как:</w:t>
      </w:r>
    </w:p>
    <w:p w:rsidR="00A60DFC" w:rsidRPr="00A60DFC" w:rsidRDefault="00A60DFC" w:rsidP="00A60DFC">
      <w:pPr>
        <w:widowControl w:val="0"/>
        <w:suppressAutoHyphens/>
        <w:spacing w:after="0" w:line="270" w:lineRule="atLeast"/>
        <w:ind w:firstLine="851"/>
        <w:jc w:val="both"/>
        <w:rPr>
          <w:rFonts w:ascii="Times New Roman" w:eastAsia="Calibri" w:hAnsi="Times New Roman" w:cs="Times New Roman"/>
          <w:color w:val="131313"/>
          <w:kern w:val="1"/>
          <w:sz w:val="24"/>
          <w:szCs w:val="24"/>
          <w:lang w:eastAsia="ru-RU" w:bidi="hi-IN"/>
        </w:rPr>
      </w:pPr>
      <w:r w:rsidRPr="00A60DFC">
        <w:rPr>
          <w:rFonts w:ascii="Times New Roman" w:eastAsia="Calibri" w:hAnsi="Times New Roman" w:cs="Times New Roman"/>
          <w:color w:val="131313"/>
          <w:kern w:val="1"/>
          <w:sz w:val="24"/>
          <w:szCs w:val="24"/>
          <w:bdr w:val="none" w:sz="0" w:space="0" w:color="auto" w:frame="1"/>
          <w:lang w:eastAsia="ru-RU" w:bidi="hi-IN"/>
        </w:rPr>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A60DFC" w:rsidRPr="00A60DFC" w:rsidRDefault="00A60DFC" w:rsidP="00A60DFC">
      <w:pPr>
        <w:widowControl w:val="0"/>
        <w:suppressAutoHyphens/>
        <w:spacing w:after="0" w:line="270" w:lineRule="atLeast"/>
        <w:ind w:firstLine="851"/>
        <w:jc w:val="both"/>
        <w:rPr>
          <w:rFonts w:ascii="Times New Roman" w:eastAsia="Calibri" w:hAnsi="Times New Roman" w:cs="Times New Roman"/>
          <w:color w:val="131313"/>
          <w:kern w:val="1"/>
          <w:sz w:val="24"/>
          <w:szCs w:val="24"/>
          <w:lang w:eastAsia="ru-RU" w:bidi="hi-IN"/>
        </w:rPr>
      </w:pPr>
      <w:r w:rsidRPr="00A60DFC">
        <w:rPr>
          <w:rFonts w:ascii="Times New Roman" w:eastAsia="Calibri" w:hAnsi="Times New Roman" w:cs="Times New Roman"/>
          <w:color w:val="131313"/>
          <w:kern w:val="1"/>
          <w:sz w:val="24"/>
          <w:szCs w:val="24"/>
          <w:bdr w:val="none" w:sz="0" w:space="0" w:color="auto" w:frame="1"/>
          <w:lang w:eastAsia="ru-RU" w:bidi="hi-IN"/>
        </w:rPr>
        <w:t>Значительная часть затрат, связанных с реализацией Программы приходится на использование муниципального задания муниципальным учреждением.</w:t>
      </w:r>
    </w:p>
    <w:p w:rsidR="00A60DFC" w:rsidRPr="00A60DFC" w:rsidRDefault="00A60DFC" w:rsidP="00A60DFC">
      <w:pPr>
        <w:widowControl w:val="0"/>
        <w:suppressAutoHyphens/>
        <w:spacing w:after="0" w:line="240" w:lineRule="auto"/>
        <w:ind w:firstLine="567"/>
        <w:jc w:val="both"/>
        <w:rPr>
          <w:rFonts w:ascii="Times New Roman" w:eastAsia="Calibri" w:hAnsi="Times New Roman" w:cs="Times New Roman"/>
          <w:color w:val="000000"/>
          <w:kern w:val="1"/>
          <w:sz w:val="24"/>
          <w:szCs w:val="24"/>
          <w:lang w:eastAsia="hi-IN" w:bidi="hi-IN"/>
        </w:rPr>
      </w:pPr>
      <w:r w:rsidRPr="00A60DFC">
        <w:rPr>
          <w:rFonts w:ascii="Times New Roman" w:eastAsia="Calibri" w:hAnsi="Times New Roman" w:cs="Times New Roman"/>
          <w:color w:val="000000"/>
          <w:kern w:val="1"/>
          <w:sz w:val="24"/>
          <w:szCs w:val="24"/>
          <w:lang w:eastAsia="hi-IN" w:bidi="hi-IN"/>
        </w:rPr>
        <w:t xml:space="preserve">Разработка настоящей программы обусловлена сложившейся устойчивой тенденцией к ухудшению материально-технического состояния и кадрового обеспечения учреждений культуры на селе. Разработка муниципальной программы «Развитие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color w:val="000000"/>
          <w:kern w:val="1"/>
          <w:sz w:val="24"/>
          <w:szCs w:val="24"/>
          <w:lang w:eastAsia="hi-IN" w:bidi="hi-IN"/>
        </w:rPr>
        <w:t xml:space="preserve">  сельского поселения  на 2016-2025 годы»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подведомственное учреждение культуры.</w:t>
      </w:r>
    </w:p>
    <w:p w:rsidR="00A60DFC" w:rsidRPr="00A60DFC" w:rsidRDefault="00A60DFC" w:rsidP="00A60DFC">
      <w:pPr>
        <w:widowControl w:val="0"/>
        <w:suppressAutoHyphens/>
        <w:spacing w:after="0" w:line="240" w:lineRule="auto"/>
        <w:ind w:firstLine="567"/>
        <w:jc w:val="both"/>
        <w:rPr>
          <w:rFonts w:ascii="Times New Roman" w:eastAsia="Calibri" w:hAnsi="Times New Roman" w:cs="Times New Roman"/>
          <w:color w:val="000000"/>
          <w:kern w:val="1"/>
          <w:sz w:val="24"/>
          <w:szCs w:val="24"/>
          <w:lang w:eastAsia="hi-IN" w:bidi="hi-IN"/>
        </w:rPr>
      </w:pPr>
      <w:r w:rsidRPr="00A60DFC">
        <w:rPr>
          <w:rFonts w:ascii="Times New Roman" w:eastAsia="Calibri" w:hAnsi="Times New Roman" w:cs="Times New Roman"/>
          <w:color w:val="000000"/>
          <w:kern w:val="1"/>
          <w:sz w:val="24"/>
          <w:szCs w:val="24"/>
          <w:lang w:eastAsia="hi-IN" w:bidi="hi-IN"/>
        </w:rPr>
        <w:t>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A60DFC" w:rsidRPr="00A60DFC" w:rsidRDefault="00A60DFC" w:rsidP="00A60DFC">
      <w:pPr>
        <w:widowControl w:val="0"/>
        <w:suppressAutoHyphens/>
        <w:spacing w:after="0" w:line="240" w:lineRule="auto"/>
        <w:ind w:firstLine="567"/>
        <w:jc w:val="both"/>
        <w:rPr>
          <w:rFonts w:ascii="Times New Roman" w:eastAsia="Calibri" w:hAnsi="Times New Roman" w:cs="Times New Roman"/>
          <w:color w:val="000000"/>
          <w:kern w:val="1"/>
          <w:sz w:val="24"/>
          <w:szCs w:val="24"/>
          <w:lang w:eastAsia="hi-IN" w:bidi="hi-IN"/>
        </w:rPr>
      </w:pPr>
      <w:r w:rsidRPr="00A60DFC">
        <w:rPr>
          <w:rFonts w:ascii="Times New Roman" w:eastAsia="Calibri" w:hAnsi="Times New Roman" w:cs="Times New Roman"/>
          <w:color w:val="000000"/>
          <w:kern w:val="1"/>
          <w:sz w:val="24"/>
          <w:szCs w:val="24"/>
          <w:lang w:eastAsia="hi-IN" w:bidi="hi-IN"/>
        </w:rPr>
        <w:t xml:space="preserve">Мероприятия программы предусматривают создание на данном этапе оптимальных условий </w:t>
      </w:r>
      <w:r w:rsidRPr="00A60DFC">
        <w:rPr>
          <w:rFonts w:ascii="Times New Roman" w:eastAsia="Calibri" w:hAnsi="Times New Roman" w:cs="Times New Roman"/>
          <w:color w:val="000000"/>
          <w:kern w:val="1"/>
          <w:sz w:val="24"/>
          <w:szCs w:val="24"/>
          <w:lang w:eastAsia="hi-IN" w:bidi="hi-IN"/>
        </w:rPr>
        <w:lastRenderedPageBreak/>
        <w:t>для развития сферы культуры.</w:t>
      </w:r>
    </w:p>
    <w:p w:rsidR="00A60DFC" w:rsidRPr="00A60DFC" w:rsidRDefault="00A60DFC" w:rsidP="00A60DFC">
      <w:pPr>
        <w:widowControl w:val="0"/>
        <w:suppressAutoHyphens/>
        <w:spacing w:after="0" w:line="240" w:lineRule="auto"/>
        <w:ind w:firstLine="567"/>
        <w:jc w:val="both"/>
        <w:rPr>
          <w:rFonts w:ascii="Times New Roman" w:eastAsia="Calibri" w:hAnsi="Times New Roman" w:cs="Times New Roman"/>
          <w:color w:val="000000"/>
          <w:kern w:val="1"/>
          <w:sz w:val="24"/>
          <w:szCs w:val="24"/>
          <w:lang w:eastAsia="hi-IN" w:bidi="hi-IN"/>
        </w:rPr>
      </w:pPr>
      <w:r w:rsidRPr="00A60DFC">
        <w:rPr>
          <w:rFonts w:ascii="Times New Roman" w:eastAsia="Calibri" w:hAnsi="Times New Roman" w:cs="Times New Roman"/>
          <w:color w:val="000000"/>
          <w:kern w:val="1"/>
          <w:sz w:val="24"/>
          <w:szCs w:val="24"/>
          <w:lang w:eastAsia="hi-IN" w:bidi="hi-IN"/>
        </w:rPr>
        <w:t xml:space="preserve">Необходимо обеспечить поддержку жизнеспособных форм народной традиционной культуры с учетом их функционального назначения, местного своеобразия и естественных условий существования. В современных условиях жители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color w:val="000000"/>
          <w:kern w:val="1"/>
          <w:sz w:val="24"/>
          <w:szCs w:val="24"/>
          <w:lang w:eastAsia="hi-IN" w:bidi="hi-IN"/>
        </w:rPr>
        <w:t xml:space="preserve"> поселения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bookmarkStart w:id="12" w:name="sub_102"/>
      <w:r w:rsidRPr="00A60DFC">
        <w:rPr>
          <w:rFonts w:ascii="Times New Roman" w:eastAsia="Times New Roman" w:hAnsi="Times New Roman" w:cs="Times New Roman"/>
          <w:b/>
          <w:bCs/>
          <w:kern w:val="32"/>
          <w:sz w:val="24"/>
          <w:szCs w:val="24"/>
          <w:lang w:eastAsia="hi-IN" w:bidi="hi-IN"/>
        </w:rPr>
        <w:t>Раздел 2. Приоритеты государственной политики в сфере реализации подпрограммы. Цели, задачи, показатели (индикаторы) и основные ожидаемые конечные результаты подпрограммы, сроки ее реализации</w:t>
      </w:r>
    </w:p>
    <w:p w:rsidR="00A60DFC" w:rsidRPr="00A60DFC" w:rsidRDefault="00A60DFC" w:rsidP="00A60DFC">
      <w:pPr>
        <w:keepNext/>
        <w:spacing w:before="240" w:after="60" w:line="240" w:lineRule="auto"/>
        <w:outlineLvl w:val="0"/>
        <w:rPr>
          <w:rFonts w:ascii="Times New Roman" w:eastAsia="Times New Roman" w:hAnsi="Times New Roman" w:cs="Times New Roman"/>
          <w:b/>
          <w:bCs/>
          <w:kern w:val="32"/>
          <w:sz w:val="24"/>
          <w:szCs w:val="24"/>
          <w:lang w:eastAsia="hi-IN" w:bidi="hi-IN"/>
        </w:rPr>
      </w:pPr>
      <w:bookmarkStart w:id="13" w:name="sub_1021"/>
      <w:bookmarkEnd w:id="12"/>
      <w:r w:rsidRPr="00A60DFC">
        <w:rPr>
          <w:rFonts w:ascii="Times New Roman" w:eastAsia="Times New Roman" w:hAnsi="Times New Roman" w:cs="Times New Roman"/>
          <w:b/>
          <w:bCs/>
          <w:kern w:val="32"/>
          <w:sz w:val="24"/>
          <w:szCs w:val="24"/>
          <w:lang w:eastAsia="hi-IN" w:bidi="hi-IN"/>
        </w:rPr>
        <w:t>Глава 1. Приоритеты государственной и муниципальной  политики в сфере реализации подпрограммы.</w:t>
      </w:r>
      <w:bookmarkEnd w:id="13"/>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Приоритетами государственной и муниципальной политики в сфере реализации подпрограммы являются: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создание благоприятных условий для творческой деятельности населения;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освоение новых форм и направлений культурного обмена;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увеличение доступности и разнообразия предлагаемых населению культурных благ и информации в сфере культуры;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активизация </w:t>
      </w:r>
      <w:proofErr w:type="gramStart"/>
      <w:r w:rsidRPr="00A60DFC">
        <w:rPr>
          <w:rFonts w:ascii="Times New Roman" w:eastAsia="Calibri" w:hAnsi="Times New Roman" w:cs="Times New Roman"/>
          <w:kern w:val="1"/>
          <w:sz w:val="24"/>
          <w:szCs w:val="24"/>
          <w:lang w:eastAsia="hi-IN" w:bidi="hi-IN"/>
        </w:rPr>
        <w:t>экономических процессов</w:t>
      </w:r>
      <w:proofErr w:type="gramEnd"/>
      <w:r w:rsidRPr="00A60DFC">
        <w:rPr>
          <w:rFonts w:ascii="Times New Roman" w:eastAsia="Calibri" w:hAnsi="Times New Roman" w:cs="Times New Roman"/>
          <w:kern w:val="1"/>
          <w:sz w:val="24"/>
          <w:szCs w:val="24"/>
          <w:lang w:eastAsia="hi-IN" w:bidi="hi-IN"/>
        </w:rPr>
        <w:t xml:space="preserve"> развития культуры, роста негосударственных ресурсов, привлекаемых в отрасль;</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сохранение объектов культурного наследия и развитие национальной культуры.</w:t>
      </w:r>
    </w:p>
    <w:p w:rsidR="00A60DFC" w:rsidRPr="00A60DFC" w:rsidRDefault="00A60DFC" w:rsidP="00A60DFC">
      <w:pPr>
        <w:keepNext/>
        <w:spacing w:before="240" w:after="60" w:line="240" w:lineRule="auto"/>
        <w:jc w:val="both"/>
        <w:outlineLvl w:val="0"/>
        <w:rPr>
          <w:rFonts w:ascii="Times New Roman" w:eastAsia="Times New Roman" w:hAnsi="Times New Roman" w:cs="Times New Roman"/>
          <w:b/>
          <w:bCs/>
          <w:kern w:val="32"/>
          <w:sz w:val="24"/>
          <w:szCs w:val="24"/>
          <w:lang w:eastAsia="hi-IN" w:bidi="hi-IN"/>
        </w:rPr>
      </w:pPr>
      <w:bookmarkStart w:id="14" w:name="sub_10000"/>
      <w:r w:rsidRPr="00A60DFC">
        <w:rPr>
          <w:rFonts w:ascii="Times New Roman" w:eastAsia="Times New Roman" w:hAnsi="Times New Roman" w:cs="Times New Roman"/>
          <w:b/>
          <w:bCs/>
          <w:kern w:val="32"/>
          <w:sz w:val="24"/>
          <w:szCs w:val="24"/>
          <w:lang w:eastAsia="hi-IN" w:bidi="hi-IN"/>
        </w:rPr>
        <w:t>Глава 2. Цели, задачи, показатели (индикаторы) и основные ожидаемые конечные результаты подпрограммы, сроки ее реализации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Основными целями подпрограммы являются сохранение и развитие культурного наследия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формирование единого культурного пространства, создание условий для обеспечения доступа населения к культурным благам и информационным ресурсам.</w:t>
      </w:r>
    </w:p>
    <w:p w:rsidR="00A60DFC" w:rsidRPr="00A60DFC" w:rsidRDefault="00A60DFC" w:rsidP="00A60DFC">
      <w:pPr>
        <w:widowControl w:val="0"/>
        <w:suppressAutoHyphens/>
        <w:spacing w:after="0" w:line="240" w:lineRule="auto"/>
        <w:ind w:firstLine="708"/>
        <w:jc w:val="both"/>
        <w:rPr>
          <w:rFonts w:ascii="Arial" w:eastAsia="Calibri" w:hAnsi="Arial" w:cs="Arial"/>
          <w:kern w:val="1"/>
          <w:sz w:val="24"/>
          <w:szCs w:val="24"/>
          <w:lang w:eastAsia="hi-IN" w:bidi="hi-IN"/>
        </w:rPr>
      </w:pPr>
      <w:r w:rsidRPr="00A60DFC">
        <w:rPr>
          <w:rFonts w:ascii="Times New Roman" w:eastAsia="Calibri" w:hAnsi="Times New Roman" w:cs="Times New Roman"/>
          <w:kern w:val="1"/>
          <w:sz w:val="24"/>
          <w:szCs w:val="24"/>
          <w:lang w:eastAsia="hi-IN" w:bidi="hi-IN"/>
        </w:rPr>
        <w:t>Для достижения вышеуказанных целей выдвинуты следующие приоритетные задачи:</w:t>
      </w:r>
    </w:p>
    <w:p w:rsidR="00A60DFC" w:rsidRPr="00A60DFC" w:rsidRDefault="00A60DFC" w:rsidP="00A60DFC">
      <w:pPr>
        <w:widowControl w:val="0"/>
        <w:suppressLineNumbers/>
        <w:suppressAutoHyphens/>
        <w:spacing w:after="0" w:line="240" w:lineRule="auto"/>
        <w:ind w:left="360"/>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обеспечение максимальной доступности для населения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культурных ценностей и услуг, создание условий для повышения их качества;</w:t>
      </w:r>
    </w:p>
    <w:p w:rsidR="00A60DFC" w:rsidRPr="00A60DFC" w:rsidRDefault="00A60DFC" w:rsidP="00A60DFC">
      <w:pPr>
        <w:widowControl w:val="0"/>
        <w:suppressLineNumbers/>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организация и проведение культурно — массовых мероприятий;</w:t>
      </w:r>
    </w:p>
    <w:p w:rsidR="00A60DFC" w:rsidRPr="00A60DFC" w:rsidRDefault="00A60DFC" w:rsidP="00A60DFC">
      <w:pPr>
        <w:widowControl w:val="0"/>
        <w:suppressLineNumbers/>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сохранение и пополнение библиотечных фондов;</w:t>
      </w:r>
    </w:p>
    <w:p w:rsidR="00A60DFC" w:rsidRPr="00A60DFC" w:rsidRDefault="00A60DFC" w:rsidP="00A60DFC">
      <w:pPr>
        <w:widowControl w:val="0"/>
        <w:suppressLineNumbers/>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создание условий для повышения качества работы учреждений культуры предоставлению муниципальных услуг;</w:t>
      </w:r>
    </w:p>
    <w:p w:rsidR="00A60DFC" w:rsidRPr="00A60DFC" w:rsidRDefault="00A60DFC" w:rsidP="00A60DFC">
      <w:pPr>
        <w:widowControl w:val="0"/>
        <w:suppressLineNumbers/>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участие в сохранении, возрождении и развития местного традиционного народного художественного творчества;</w:t>
      </w:r>
    </w:p>
    <w:p w:rsidR="00A60DFC" w:rsidRPr="00A60DFC" w:rsidRDefault="00A60DFC" w:rsidP="00A60DFC">
      <w:pPr>
        <w:widowControl w:val="0"/>
        <w:suppressLineNumbers/>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гармонизация межнациональных и межконфессиональных отношений, создание условий для сохранения культур народов, проживающих в </w:t>
      </w:r>
      <w:proofErr w:type="spellStart"/>
      <w:r w:rsidRPr="00A60DFC">
        <w:rPr>
          <w:rFonts w:ascii="Times New Roman" w:eastAsia="Calibri" w:hAnsi="Times New Roman" w:cs="Times New Roman"/>
          <w:kern w:val="1"/>
          <w:sz w:val="24"/>
          <w:szCs w:val="24"/>
          <w:lang w:eastAsia="hi-IN" w:bidi="hi-IN"/>
        </w:rPr>
        <w:t>Вармазейском</w:t>
      </w:r>
      <w:proofErr w:type="spellEnd"/>
      <w:r w:rsidRPr="00A60DFC">
        <w:rPr>
          <w:rFonts w:ascii="Times New Roman" w:eastAsia="Calibri" w:hAnsi="Times New Roman" w:cs="Times New Roman"/>
          <w:kern w:val="1"/>
          <w:sz w:val="24"/>
          <w:szCs w:val="24"/>
          <w:lang w:eastAsia="hi-IN" w:bidi="hi-IN"/>
        </w:rPr>
        <w:t xml:space="preserve"> сельском поселении, как целостной системы духовных ценностей общества;</w:t>
      </w:r>
    </w:p>
    <w:p w:rsidR="00A60DFC" w:rsidRPr="00A60DFC" w:rsidRDefault="00A60DFC" w:rsidP="00A60DFC">
      <w:pPr>
        <w:widowControl w:val="0"/>
        <w:suppressLineNumbers/>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-привлечение населения к активному участию в культурной жизни поселения;</w:t>
      </w:r>
    </w:p>
    <w:p w:rsidR="00A60DFC" w:rsidRPr="00A60DFC" w:rsidRDefault="00A60DFC" w:rsidP="00A60DFC">
      <w:pPr>
        <w:widowControl w:val="0"/>
        <w:suppressLineNumbers/>
        <w:suppressAutoHyphens/>
        <w:spacing w:after="0" w:line="240" w:lineRule="auto"/>
        <w:jc w:val="both"/>
        <w:rPr>
          <w:rFonts w:ascii="Times New Roman" w:eastAsia="Calibri" w:hAnsi="Times New Roman" w:cs="Times New Roman"/>
          <w:color w:val="333333"/>
          <w:kern w:val="1"/>
          <w:sz w:val="24"/>
          <w:szCs w:val="24"/>
          <w:lang w:eastAsia="hi-IN" w:bidi="hi-IN"/>
        </w:rPr>
      </w:pPr>
      <w:r w:rsidRPr="00A60DFC">
        <w:rPr>
          <w:rFonts w:ascii="Times New Roman" w:eastAsia="Calibri" w:hAnsi="Times New Roman" w:cs="Times New Roman"/>
          <w:kern w:val="1"/>
          <w:sz w:val="24"/>
          <w:szCs w:val="24"/>
          <w:lang w:eastAsia="hi-IN" w:bidi="hi-IN"/>
        </w:rPr>
        <w:t>-</w:t>
      </w:r>
      <w:r w:rsidRPr="00A60DFC">
        <w:rPr>
          <w:rFonts w:ascii="Times New Roman" w:eastAsia="Calibri" w:hAnsi="Times New Roman" w:cs="Times New Roman"/>
          <w:color w:val="333333"/>
          <w:kern w:val="1"/>
          <w:sz w:val="24"/>
          <w:szCs w:val="24"/>
          <w:lang w:eastAsia="hi-IN" w:bidi="hi-IN"/>
        </w:rPr>
        <w:t xml:space="preserve"> осуществление мероприятий по укреплению материально-технической базы учреждений культуры;</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bdr w:val="none" w:sz="0" w:space="0" w:color="auto" w:frame="1"/>
          <w:lang w:eastAsia="ru-RU"/>
        </w:rPr>
      </w:pPr>
      <w:r w:rsidRPr="00A60DFC">
        <w:rPr>
          <w:rFonts w:ascii="Times New Roman" w:eastAsia="Times New Roman" w:hAnsi="Times New Roman" w:cs="Times New Roman"/>
          <w:color w:val="333333"/>
          <w:sz w:val="24"/>
          <w:szCs w:val="24"/>
          <w:lang w:eastAsia="ru-RU"/>
        </w:rPr>
        <w:t xml:space="preserve">- </w:t>
      </w:r>
      <w:r w:rsidRPr="00A60DFC">
        <w:rPr>
          <w:rFonts w:ascii="Times New Roman" w:eastAsia="Times New Roman" w:hAnsi="Times New Roman" w:cs="Times New Roman"/>
          <w:sz w:val="24"/>
          <w:szCs w:val="24"/>
          <w:bdr w:val="none" w:sz="0" w:space="0" w:color="auto" w:frame="1"/>
          <w:lang w:eastAsia="ru-RU"/>
        </w:rPr>
        <w:t>проведение ремонтных работ в учреждении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Система показателей (индикаторов) сформирована с учетом обеспечения возможности проверки и подтверждения достижения целей и решения задач подпрограммы и включает взаимодополняющие друг друга показатели (индикаторы) реализации подпрограммных мероприятий.</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Состав показателей (индикаторов) увязан с задачами и основными мероприятиями подпрограммы, что позволяет оценить ожидаемые конечные результаты и эффективность ее реализации.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lastRenderedPageBreak/>
        <w:t>Целевыми показателями (индикаторами) подпрограммы являются: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-количество  мероприятий, проводимых организациями культурно-досугового типа;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культурно-досуговых формирований;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посетителей культурно-досуговых мероприятий;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количество участия в конкурсах и фестивалях муниципального и  межрегионального значения;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число пользователей библиотек;</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число посетителей библиотек;</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количество книговыдач в библиотеках </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Показатели (индикаторы) реализации подпрограммы имеют запланированные по годам количественные значения, рассчитываемые по утвержденным методикам на основе данных государственного статистического наблюдения.</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Значения целевых показателей и индикаторов подпрограммы по годам ее реализации приведены в </w:t>
      </w:r>
      <w:hyperlink w:anchor="sub_10" w:history="1">
        <w:r w:rsidRPr="00A60DFC">
          <w:rPr>
            <w:rFonts w:ascii="Times New Roman" w:eastAsia="Calibri" w:hAnsi="Times New Roman" w:cs="Times New Roman"/>
            <w:b/>
            <w:bCs/>
            <w:color w:val="008000"/>
            <w:kern w:val="1"/>
            <w:sz w:val="24"/>
            <w:szCs w:val="24"/>
            <w:lang w:eastAsia="hi-IN" w:bidi="hi-IN"/>
          </w:rPr>
          <w:t>приложении 1.</w:t>
        </w:r>
      </w:hyperlink>
      <w:r w:rsidRPr="00A60DFC">
        <w:rPr>
          <w:rFonts w:ascii="Times New Roman" w:eastAsia="Calibri" w:hAnsi="Times New Roman" w:cs="Times New Roman"/>
          <w:kern w:val="1"/>
          <w:sz w:val="24"/>
          <w:szCs w:val="24"/>
          <w:lang w:eastAsia="hi-IN" w:bidi="hi-IN"/>
        </w:rPr>
        <w:t xml:space="preserve"> Показатели рассчитаны на основе прогноза их динамики с учетом имеющихся тенденций.</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Основные ожидаемые результаты реализации подпрограммы определены в соответствии с поставленными задачами и предусмотренным финансированием.</w:t>
      </w: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bookmarkStart w:id="15" w:name="sub_103"/>
      <w:r w:rsidRPr="00A60DFC">
        <w:rPr>
          <w:rFonts w:ascii="Times New Roman" w:eastAsia="Times New Roman" w:hAnsi="Times New Roman" w:cs="Times New Roman"/>
          <w:b/>
          <w:bCs/>
          <w:kern w:val="32"/>
          <w:sz w:val="24"/>
          <w:szCs w:val="24"/>
          <w:lang w:eastAsia="hi-IN" w:bidi="hi-IN"/>
        </w:rPr>
        <w:t>Раздел 3. Характеристика основных мероприятий подпрограммы.</w:t>
      </w:r>
      <w:bookmarkEnd w:id="15"/>
    </w:p>
    <w:p w:rsidR="00A60DFC" w:rsidRPr="00A60DFC" w:rsidRDefault="00A60DFC" w:rsidP="00A60DF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Состав основных мероприятий подпрограммы определен, исходя из необходимости достижения ее целей и задач,  может корректироваться по мере решения задач подпрограммы.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Достижение целей и решение задач подпрограммы будет осуществляться путем скоординированного выполнения комплекса мероприятий подпрограммы по следующим направлениям:</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1. Обеспечение сохранности </w:t>
      </w:r>
      <w:proofErr w:type="spellStart"/>
      <w:r w:rsidRPr="00A60DFC">
        <w:rPr>
          <w:rFonts w:ascii="Times New Roman" w:eastAsia="Times New Roman" w:hAnsi="Times New Roman" w:cs="Times New Roman"/>
          <w:sz w:val="24"/>
          <w:szCs w:val="24"/>
          <w:lang w:eastAsia="ru-RU"/>
        </w:rPr>
        <w:t>историко</w:t>
      </w:r>
      <w:proofErr w:type="spellEnd"/>
      <w:r w:rsidRPr="00A60DFC">
        <w:rPr>
          <w:rFonts w:ascii="Times New Roman" w:eastAsia="Times New Roman" w:hAnsi="Times New Roman" w:cs="Times New Roman"/>
          <w:sz w:val="24"/>
          <w:szCs w:val="24"/>
          <w:lang w:eastAsia="ru-RU"/>
        </w:rPr>
        <w:t xml:space="preserve"> – культурного наследия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2. Развитие культурно - досуговой деятельности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3. Развитие народного художественного творчества муниципальных учреждений культуры.</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4. Поддержка и распространение лучших традиций и достижений национальной народной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5. Методическая работа по повышению квалификации и оказание практической помощи работникам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p w:rsidR="00A60DFC" w:rsidRPr="00A60DFC" w:rsidRDefault="00A60DFC" w:rsidP="00A60DFC">
      <w:pPr>
        <w:spacing w:after="0" w:line="240" w:lineRule="auto"/>
        <w:jc w:val="both"/>
        <w:rPr>
          <w:rFonts w:ascii="Times New Roman" w:eastAsia="Times New Roman" w:hAnsi="Times New Roman" w:cs="Times New Roman"/>
          <w:sz w:val="24"/>
          <w:szCs w:val="24"/>
          <w:lang w:eastAsia="ru-RU"/>
        </w:rPr>
      </w:pPr>
    </w:p>
    <w:p w:rsidR="00A60DFC" w:rsidRPr="00A60DFC" w:rsidRDefault="00A60DFC" w:rsidP="00A60DFC">
      <w:pPr>
        <w:spacing w:after="0" w:line="240" w:lineRule="auto"/>
        <w:jc w:val="center"/>
        <w:rPr>
          <w:rFonts w:ascii="Times New Roman" w:eastAsia="Times New Roman" w:hAnsi="Times New Roman" w:cs="Times New Roman"/>
          <w:b/>
          <w:bCs/>
          <w:sz w:val="24"/>
          <w:szCs w:val="24"/>
          <w:lang w:eastAsia="ru-RU"/>
        </w:rPr>
      </w:pPr>
      <w:r w:rsidRPr="00A60DFC">
        <w:rPr>
          <w:rFonts w:ascii="Times New Roman" w:eastAsia="Times New Roman" w:hAnsi="Times New Roman" w:cs="Times New Roman"/>
          <w:b/>
          <w:bCs/>
          <w:sz w:val="24"/>
          <w:szCs w:val="24"/>
          <w:lang w:eastAsia="ru-RU"/>
        </w:rPr>
        <w:t>Перечень и описание подпрограммных мероприятий</w:t>
      </w:r>
    </w:p>
    <w:p w:rsidR="00A60DFC" w:rsidRPr="00A60DFC" w:rsidRDefault="00A60DFC" w:rsidP="00A60DFC">
      <w:pPr>
        <w:spacing w:after="0" w:line="240" w:lineRule="auto"/>
        <w:jc w:val="center"/>
        <w:rPr>
          <w:rFonts w:ascii="Times New Roman" w:eastAsia="Times New Roman" w:hAnsi="Times New Roman" w:cs="Arial"/>
          <w:sz w:val="24"/>
          <w:szCs w:val="24"/>
          <w:lang w:eastAsia="ru-RU"/>
        </w:rPr>
      </w:pP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ru-RU" w:bidi="hi-IN"/>
        </w:rPr>
      </w:pPr>
      <w:proofErr w:type="gramStart"/>
      <w:r w:rsidRPr="00A60DFC">
        <w:rPr>
          <w:rFonts w:ascii="Times New Roman" w:eastAsia="Calibri" w:hAnsi="Times New Roman" w:cs="Times New Roman"/>
          <w:kern w:val="1"/>
          <w:sz w:val="24"/>
          <w:szCs w:val="24"/>
          <w:lang w:eastAsia="ru-RU" w:bidi="hi-IN"/>
        </w:rPr>
        <w:t xml:space="preserve">Подпрограммные мероприятия предполагают организацию и проведение мероприятий и конкурсов, проводимых в целях организации досуга различных возрастных и социальных категорий горожан, сохранения культурных традиций различных этнических и национальных групп, формирования и развития социокультурного пространства сельского поселения, повышения мотивации специалистов учреждения культуры сельского поселения, обеспечение деятельности структурного подразделения Дом культуры </w:t>
      </w:r>
      <w:proofErr w:type="spellStart"/>
      <w:r w:rsidRPr="00A60DFC">
        <w:rPr>
          <w:rFonts w:ascii="Times New Roman" w:eastAsia="Calibri" w:hAnsi="Times New Roman" w:cs="Times New Roman"/>
          <w:kern w:val="1"/>
          <w:sz w:val="24"/>
          <w:szCs w:val="24"/>
          <w:lang w:eastAsia="ru-RU" w:bidi="hi-IN"/>
        </w:rPr>
        <w:t>Вармазейского</w:t>
      </w:r>
      <w:proofErr w:type="spellEnd"/>
      <w:r w:rsidRPr="00A60DFC">
        <w:rPr>
          <w:rFonts w:ascii="Times New Roman" w:eastAsia="Calibri" w:hAnsi="Times New Roman" w:cs="Times New Roman"/>
          <w:kern w:val="1"/>
          <w:sz w:val="24"/>
          <w:szCs w:val="24"/>
          <w:lang w:eastAsia="ru-RU" w:bidi="hi-IN"/>
        </w:rPr>
        <w:t xml:space="preserve"> сельского поселения МБУК «Районный дом культуры» и сельского клуба в </w:t>
      </w:r>
      <w:proofErr w:type="spellStart"/>
      <w:r w:rsidRPr="00A60DFC">
        <w:rPr>
          <w:rFonts w:ascii="Times New Roman" w:eastAsia="Calibri" w:hAnsi="Times New Roman" w:cs="Times New Roman"/>
          <w:kern w:val="1"/>
          <w:sz w:val="24"/>
          <w:szCs w:val="24"/>
          <w:lang w:eastAsia="ru-RU" w:bidi="hi-IN"/>
        </w:rPr>
        <w:t>с</w:t>
      </w:r>
      <w:proofErr w:type="gramEnd"/>
      <w:r w:rsidRPr="00A60DFC">
        <w:rPr>
          <w:rFonts w:ascii="Times New Roman" w:eastAsia="Calibri" w:hAnsi="Times New Roman" w:cs="Times New Roman"/>
          <w:kern w:val="1"/>
          <w:sz w:val="24"/>
          <w:szCs w:val="24"/>
          <w:lang w:eastAsia="ru-RU" w:bidi="hi-IN"/>
        </w:rPr>
        <w:t>.Новое</w:t>
      </w:r>
      <w:proofErr w:type="spellEnd"/>
      <w:r w:rsidRPr="00A60DFC">
        <w:rPr>
          <w:rFonts w:ascii="Times New Roman" w:eastAsia="Calibri" w:hAnsi="Times New Roman" w:cs="Times New Roman"/>
          <w:kern w:val="1"/>
          <w:sz w:val="24"/>
          <w:szCs w:val="24"/>
          <w:lang w:eastAsia="ru-RU" w:bidi="hi-IN"/>
        </w:rPr>
        <w:t xml:space="preserve"> </w:t>
      </w:r>
      <w:proofErr w:type="spellStart"/>
      <w:r w:rsidRPr="00A60DFC">
        <w:rPr>
          <w:rFonts w:ascii="Times New Roman" w:eastAsia="Calibri" w:hAnsi="Times New Roman" w:cs="Times New Roman"/>
          <w:kern w:val="1"/>
          <w:sz w:val="24"/>
          <w:szCs w:val="24"/>
          <w:lang w:eastAsia="ru-RU" w:bidi="hi-IN"/>
        </w:rPr>
        <w:t>Качаево</w:t>
      </w:r>
      <w:proofErr w:type="spellEnd"/>
      <w:r w:rsidRPr="00A60DFC">
        <w:rPr>
          <w:rFonts w:ascii="Times New Roman" w:eastAsia="Calibri" w:hAnsi="Times New Roman" w:cs="Times New Roman"/>
          <w:kern w:val="1"/>
          <w:sz w:val="24"/>
          <w:szCs w:val="24"/>
          <w:lang w:eastAsia="ru-RU" w:bidi="hi-IN"/>
        </w:rPr>
        <w:t xml:space="preserve">. Перечень подпрограммных мероприятий представляет собой укрупненный список мероприятий сгруппированных по основным целям. Такая группировка позволяет варьировать количество мероприятий в рамках заданных направлений и финансовые ресурсы на их проведение. Конкретный перечень мероприятий уточняется ежегодно при составлении сметы расходов и формировании муниципальных заданий. </w:t>
      </w:r>
    </w:p>
    <w:p w:rsidR="00A60DFC" w:rsidRPr="00A60DFC" w:rsidRDefault="00A60DFC" w:rsidP="00A60DFC">
      <w:pPr>
        <w:widowControl w:val="0"/>
        <w:suppressAutoHyphens/>
        <w:spacing w:after="0" w:line="240" w:lineRule="auto"/>
        <w:rPr>
          <w:rFonts w:ascii="Arial" w:eastAsia="Calibri" w:hAnsi="Arial" w:cs="Arial"/>
          <w:kern w:val="1"/>
          <w:sz w:val="24"/>
          <w:szCs w:val="24"/>
          <w:lang w:eastAsia="ru-RU" w:bidi="hi-IN"/>
        </w:rPr>
      </w:pPr>
    </w:p>
    <w:bookmarkEnd w:id="14"/>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 xml:space="preserve">Основное мероприятие «Сохранение, возрождение </w:t>
      </w: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 xml:space="preserve">и развитие традиционной народной культуры, поддержка </w:t>
      </w: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народного творчества и культурно-досуговой деятельности»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В </w:t>
      </w:r>
      <w:proofErr w:type="spellStart"/>
      <w:r w:rsidRPr="00A60DFC">
        <w:rPr>
          <w:rFonts w:ascii="Times New Roman" w:eastAsia="Calibri" w:hAnsi="Times New Roman" w:cs="Times New Roman"/>
          <w:kern w:val="1"/>
          <w:sz w:val="24"/>
          <w:szCs w:val="24"/>
          <w:lang w:eastAsia="hi-IN" w:bidi="hi-IN"/>
        </w:rPr>
        <w:t>Вармазейском</w:t>
      </w:r>
      <w:proofErr w:type="spellEnd"/>
      <w:r w:rsidRPr="00A60DFC">
        <w:rPr>
          <w:rFonts w:ascii="Times New Roman" w:eastAsia="Calibri" w:hAnsi="Times New Roman" w:cs="Times New Roman"/>
          <w:kern w:val="1"/>
          <w:sz w:val="24"/>
          <w:szCs w:val="24"/>
          <w:lang w:eastAsia="hi-IN" w:bidi="hi-IN"/>
        </w:rPr>
        <w:t xml:space="preserve"> сельском поселении уделяется большое внимание проблемам возрождения, сохранения и популяризации национальной культуры. В рамках этой деятельности </w:t>
      </w:r>
      <w:r w:rsidRPr="00A60DFC">
        <w:rPr>
          <w:rFonts w:ascii="Times New Roman" w:eastAsia="Calibri" w:hAnsi="Times New Roman" w:cs="Times New Roman"/>
          <w:kern w:val="1"/>
          <w:sz w:val="24"/>
          <w:szCs w:val="24"/>
          <w:lang w:eastAsia="hi-IN" w:bidi="hi-IN"/>
        </w:rPr>
        <w:lastRenderedPageBreak/>
        <w:t>проводятся многожанровые мероприятия (фестивали, праздники), что в совокупности способствует обеспечению преемственности поколений в трансляции национальных культурных ценностей.</w:t>
      </w: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Основное мероприятие «Развитие библиотечного дела»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Выполняя важные социальные и коммуникативные функции, библиотеки являются одним из базовых элементов культурной, образовательной и информационной инфраструктуры района, которые предоставляют накопленные ресурсы в пользование обществу. </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рамках основного мероприятия по развитию библиотечного дела планируется проведение следующих мероприятий или групп мероприятий:</w:t>
      </w:r>
    </w:p>
    <w:p w:rsidR="00A60DFC" w:rsidRPr="00A60DFC" w:rsidRDefault="00A60DFC" w:rsidP="00A60DFC">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обновление книжного фонда;</w:t>
      </w:r>
    </w:p>
    <w:p w:rsidR="00A60DFC" w:rsidRPr="00A60DFC" w:rsidRDefault="00A60DFC" w:rsidP="00A60DFC">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организация и проведение конкурсов, конференций и круглых столов; </w:t>
      </w:r>
    </w:p>
    <w:p w:rsidR="00A60DFC" w:rsidRPr="00A60DFC" w:rsidRDefault="00A60DFC" w:rsidP="00A60DFC">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участие библиотек в совещаниях, семинарах в области библиотечного дела.</w:t>
      </w: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 xml:space="preserve">Основное мероприятие «Развитие инфраструктуры </w:t>
      </w: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hi-IN" w:bidi="hi-IN"/>
        </w:rPr>
      </w:pPr>
      <w:r w:rsidRPr="00A60DFC">
        <w:rPr>
          <w:rFonts w:ascii="Times New Roman" w:eastAsia="Calibri" w:hAnsi="Times New Roman" w:cs="Times New Roman"/>
          <w:b/>
          <w:bCs/>
          <w:kern w:val="1"/>
          <w:sz w:val="24"/>
          <w:szCs w:val="24"/>
          <w:lang w:eastAsia="hi-IN" w:bidi="hi-IN"/>
        </w:rPr>
        <w:t>сферы культуры и искусства»</w:t>
      </w:r>
    </w:p>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hi-IN" w:bidi="hi-IN"/>
        </w:rPr>
      </w:pP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Уровень развития инфраструктурной базы структурного подразделения Дом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МБУК «Районный дом культуры» </w:t>
      </w:r>
      <w:proofErr w:type="spellStart"/>
      <w:r w:rsidRPr="00A60DFC">
        <w:rPr>
          <w:rFonts w:ascii="Times New Roman" w:eastAsia="Calibri" w:hAnsi="Times New Roman" w:cs="Times New Roman"/>
          <w:kern w:val="1"/>
          <w:sz w:val="24"/>
          <w:szCs w:val="24"/>
          <w:lang w:eastAsia="hi-IN" w:bidi="hi-IN"/>
        </w:rPr>
        <w:t>Большеигнатовского</w:t>
      </w:r>
      <w:proofErr w:type="spellEnd"/>
      <w:r w:rsidRPr="00A60DFC">
        <w:rPr>
          <w:rFonts w:ascii="Times New Roman" w:eastAsia="Calibri" w:hAnsi="Times New Roman" w:cs="Times New Roman"/>
          <w:kern w:val="1"/>
          <w:sz w:val="24"/>
          <w:szCs w:val="24"/>
          <w:lang w:eastAsia="hi-IN" w:bidi="hi-IN"/>
        </w:rPr>
        <w:t xml:space="preserve"> муниципального района (библиотек,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Дома </w:t>
      </w:r>
      <w:proofErr w:type="spellStart"/>
      <w:r w:rsidRPr="00A60DFC">
        <w:rPr>
          <w:rFonts w:ascii="Times New Roman" w:eastAsia="Calibri" w:hAnsi="Times New Roman" w:cs="Times New Roman"/>
          <w:kern w:val="1"/>
          <w:sz w:val="24"/>
          <w:szCs w:val="24"/>
          <w:lang w:eastAsia="hi-IN" w:bidi="hi-IN"/>
        </w:rPr>
        <w:t>культуры</w:t>
      </w:r>
      <w:proofErr w:type="gramStart"/>
      <w:r w:rsidRPr="00A60DFC">
        <w:rPr>
          <w:rFonts w:ascii="Times New Roman" w:eastAsia="Calibri" w:hAnsi="Times New Roman" w:cs="Times New Roman"/>
          <w:kern w:val="1"/>
          <w:sz w:val="24"/>
          <w:szCs w:val="24"/>
          <w:lang w:eastAsia="hi-IN" w:bidi="hi-IN"/>
        </w:rPr>
        <w:t>,Н</w:t>
      </w:r>
      <w:proofErr w:type="gramEnd"/>
      <w:r w:rsidRPr="00A60DFC">
        <w:rPr>
          <w:rFonts w:ascii="Times New Roman" w:eastAsia="Calibri" w:hAnsi="Times New Roman" w:cs="Times New Roman"/>
          <w:kern w:val="1"/>
          <w:sz w:val="24"/>
          <w:szCs w:val="24"/>
          <w:lang w:eastAsia="hi-IN" w:bidi="hi-IN"/>
        </w:rPr>
        <w:t>овокачаевского</w:t>
      </w:r>
      <w:proofErr w:type="spellEnd"/>
      <w:r w:rsidRPr="00A60DFC">
        <w:rPr>
          <w:rFonts w:ascii="Times New Roman" w:eastAsia="Calibri" w:hAnsi="Times New Roman" w:cs="Times New Roman"/>
          <w:kern w:val="1"/>
          <w:sz w:val="24"/>
          <w:szCs w:val="24"/>
          <w:lang w:eastAsia="hi-IN" w:bidi="hi-IN"/>
        </w:rPr>
        <w:t xml:space="preserve"> сельского клуба является одним из важнейших критериев эффективности функционирования данного направления общественной жизни. Капитальный ремонт имеющихся объектов культуры является необходимым условием дальнейшего прогресса отрасли в </w:t>
      </w:r>
      <w:proofErr w:type="spellStart"/>
      <w:r w:rsidRPr="00A60DFC">
        <w:rPr>
          <w:rFonts w:ascii="Times New Roman" w:eastAsia="Calibri" w:hAnsi="Times New Roman" w:cs="Times New Roman"/>
          <w:kern w:val="1"/>
          <w:sz w:val="24"/>
          <w:szCs w:val="24"/>
          <w:lang w:eastAsia="hi-IN" w:bidi="hi-IN"/>
        </w:rPr>
        <w:t>Вармазейском</w:t>
      </w:r>
      <w:proofErr w:type="spellEnd"/>
      <w:r w:rsidRPr="00A60DFC">
        <w:rPr>
          <w:rFonts w:ascii="Times New Roman" w:eastAsia="Calibri" w:hAnsi="Times New Roman" w:cs="Times New Roman"/>
          <w:kern w:val="1"/>
          <w:sz w:val="24"/>
          <w:szCs w:val="24"/>
          <w:lang w:eastAsia="hi-IN" w:bidi="hi-IN"/>
        </w:rPr>
        <w:t xml:space="preserve"> сельском поселении.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рамках основного мероприятия по развитию инфраструктуры сферы культуры и искусства предполагается осуществление следующих мероприятий или групп мероприятий:</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-проведение косметического ремонта  здания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Дома культуры и сельского клуба</w:t>
      </w:r>
      <w:proofErr w:type="gramStart"/>
      <w:r w:rsidRPr="00A60DFC">
        <w:rPr>
          <w:rFonts w:ascii="Times New Roman" w:eastAsia="Calibri" w:hAnsi="Times New Roman" w:cs="Times New Roman"/>
          <w:kern w:val="1"/>
          <w:sz w:val="24"/>
          <w:szCs w:val="24"/>
          <w:lang w:eastAsia="hi-IN" w:bidi="hi-IN"/>
        </w:rPr>
        <w:t xml:space="preserve"> ;</w:t>
      </w:r>
      <w:proofErr w:type="gramEnd"/>
      <w:r w:rsidRPr="00A60DFC">
        <w:rPr>
          <w:rFonts w:ascii="Times New Roman" w:eastAsia="Calibri" w:hAnsi="Times New Roman" w:cs="Times New Roman"/>
          <w:kern w:val="1"/>
          <w:sz w:val="24"/>
          <w:szCs w:val="24"/>
          <w:lang w:eastAsia="hi-IN" w:bidi="hi-IN"/>
        </w:rPr>
        <w:t xml:space="preserve"> </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-проведение проектно-изыскательских работ;</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-приобретение  технологического и др. оборудования, концертных костюмов;</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-проведение противопожарных мероприятий.</w:t>
      </w: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bookmarkStart w:id="16" w:name="sub_105"/>
      <w:r w:rsidRPr="00A60DFC">
        <w:rPr>
          <w:rFonts w:ascii="Times New Roman" w:eastAsia="Times New Roman" w:hAnsi="Times New Roman" w:cs="Times New Roman"/>
          <w:b/>
          <w:bCs/>
          <w:kern w:val="32"/>
          <w:sz w:val="24"/>
          <w:szCs w:val="24"/>
          <w:lang w:eastAsia="hi-IN" w:bidi="hi-IN"/>
        </w:rPr>
        <w:t>Раздел 4. Обоснование объема финансирования ресурсов, необходимых для реализации подпрограммы.</w:t>
      </w:r>
      <w:bookmarkEnd w:id="16"/>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Ресурсное обеспечение подпрограммы осуществляется за счет средств республиканского и местного  бюджетов. Финансирование мероприятий осуществляется через администрацию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ответственную за  реализацию 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Ресурсное обеспечение подпрограммы на 2016 - 202</w:t>
      </w:r>
      <w:r>
        <w:rPr>
          <w:rFonts w:ascii="Times New Roman" w:eastAsia="Calibri" w:hAnsi="Times New Roman" w:cs="Times New Roman"/>
          <w:kern w:val="1"/>
          <w:sz w:val="24"/>
          <w:szCs w:val="24"/>
          <w:lang w:eastAsia="hi-IN" w:bidi="hi-IN"/>
        </w:rPr>
        <w:t>7</w:t>
      </w:r>
      <w:r w:rsidRPr="00A60DFC">
        <w:rPr>
          <w:rFonts w:ascii="Times New Roman" w:eastAsia="Calibri" w:hAnsi="Times New Roman" w:cs="Times New Roman"/>
          <w:kern w:val="1"/>
          <w:sz w:val="24"/>
          <w:szCs w:val="24"/>
          <w:lang w:eastAsia="hi-IN" w:bidi="hi-IN"/>
        </w:rPr>
        <w:t xml:space="preserve"> годы приведено в </w:t>
      </w:r>
      <w:hyperlink w:anchor="sub_50" w:history="1">
        <w:r w:rsidRPr="00A60DFC">
          <w:rPr>
            <w:rFonts w:ascii="Times New Roman" w:eastAsia="Calibri" w:hAnsi="Times New Roman" w:cs="Times New Roman"/>
            <w:b/>
            <w:bCs/>
            <w:color w:val="008000"/>
            <w:kern w:val="1"/>
            <w:sz w:val="24"/>
            <w:szCs w:val="24"/>
            <w:lang w:eastAsia="hi-IN" w:bidi="hi-IN"/>
          </w:rPr>
          <w:t>приложении 2.</w:t>
        </w:r>
      </w:hyperlink>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Исходя из возможностей республиканского  и местного бюджетов, объемы средств, направляемых на реализацию подпрограммы, могут уточняться.</w:t>
      </w: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 xml:space="preserve">                                                                                                                                                                                                                                                                          </w:t>
      </w: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Подпрограмма</w:t>
      </w:r>
      <w:r w:rsidRPr="00A60DFC">
        <w:rPr>
          <w:rFonts w:ascii="Times New Roman" w:eastAsia="Times New Roman" w:hAnsi="Times New Roman" w:cs="Times New Roman"/>
          <w:b/>
          <w:bCs/>
          <w:kern w:val="32"/>
          <w:sz w:val="24"/>
          <w:szCs w:val="24"/>
          <w:lang w:eastAsia="hi-IN" w:bidi="hi-IN"/>
        </w:rPr>
        <w:br/>
        <w:t>"Обеспечение условий реализации муниципальной программы"</w:t>
      </w: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Паспорт</w:t>
      </w:r>
      <w:r w:rsidRPr="00A60DFC">
        <w:rPr>
          <w:rFonts w:ascii="Times New Roman" w:eastAsia="Times New Roman" w:hAnsi="Times New Roman" w:cs="Times New Roman"/>
          <w:b/>
          <w:bCs/>
          <w:kern w:val="32"/>
          <w:sz w:val="24"/>
          <w:szCs w:val="24"/>
          <w:lang w:eastAsia="hi-IN" w:bidi="hi-IN"/>
        </w:rPr>
        <w:br/>
        <w:t>подпрограммы "Обеспечение условий реализации муниципальной программы" (далее - подпрограмма)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6839"/>
      </w:tblGrid>
      <w:tr w:rsidR="00A60DFC" w:rsidRPr="00A60DFC" w:rsidTr="00A60DFC">
        <w:tc>
          <w:tcPr>
            <w:tcW w:w="2800"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заказчик</w:t>
            </w:r>
          </w:p>
        </w:tc>
        <w:tc>
          <w:tcPr>
            <w:tcW w:w="683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администрация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tc>
      </w:tr>
      <w:tr w:rsidR="00A60DFC" w:rsidRPr="00A60DFC" w:rsidTr="00A60DFC">
        <w:tc>
          <w:tcPr>
            <w:tcW w:w="2800"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разработчик</w:t>
            </w:r>
          </w:p>
        </w:tc>
        <w:tc>
          <w:tcPr>
            <w:tcW w:w="683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администрация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w:t>
            </w:r>
          </w:p>
        </w:tc>
      </w:tr>
      <w:tr w:rsidR="00A60DFC" w:rsidRPr="00A60DFC" w:rsidTr="00A60DFC">
        <w:tc>
          <w:tcPr>
            <w:tcW w:w="2800"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Ответственный исполнитель </w:t>
            </w:r>
            <w:r w:rsidRPr="00A60DFC">
              <w:rPr>
                <w:rFonts w:ascii="Times New Roman" w:eastAsia="Times New Roman" w:hAnsi="Times New Roman" w:cs="Times New Roman"/>
                <w:sz w:val="24"/>
                <w:szCs w:val="24"/>
                <w:lang w:eastAsia="ru-RU"/>
              </w:rPr>
              <w:lastRenderedPageBreak/>
              <w:t>подпрограммы</w:t>
            </w:r>
          </w:p>
        </w:tc>
        <w:tc>
          <w:tcPr>
            <w:tcW w:w="6839" w:type="dxa"/>
          </w:tcPr>
          <w:p w:rsidR="00A60DFC" w:rsidRPr="00A60DFC" w:rsidRDefault="00A60DFC" w:rsidP="00A60DFC">
            <w:pPr>
              <w:widowControl w:val="0"/>
              <w:suppressAutoHyphens/>
              <w:spacing w:after="0" w:line="240" w:lineRule="auto"/>
              <w:rPr>
                <w:rFonts w:ascii="Arial" w:eastAsia="Calibri" w:hAnsi="Arial" w:cs="Arial"/>
                <w:kern w:val="1"/>
                <w:sz w:val="24"/>
                <w:szCs w:val="24"/>
                <w:lang w:eastAsia="ru-RU" w:bidi="hi-IN"/>
              </w:rPr>
            </w:pPr>
            <w:r w:rsidRPr="00A60DFC">
              <w:rPr>
                <w:rFonts w:ascii="Times New Roman" w:eastAsia="Calibri" w:hAnsi="Times New Roman" w:cs="Times New Roman"/>
                <w:kern w:val="1"/>
                <w:sz w:val="24"/>
                <w:szCs w:val="24"/>
                <w:lang w:eastAsia="hi-IN" w:bidi="hi-IN"/>
              </w:rPr>
              <w:lastRenderedPageBreak/>
              <w:t xml:space="preserve">Структурное подразделение Дом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МБУК «Районный дом культуры» </w:t>
            </w:r>
            <w:proofErr w:type="spellStart"/>
            <w:r w:rsidRPr="00A60DFC">
              <w:rPr>
                <w:rFonts w:ascii="Times New Roman" w:eastAsia="Calibri" w:hAnsi="Times New Roman" w:cs="Times New Roman"/>
                <w:kern w:val="1"/>
                <w:sz w:val="24"/>
                <w:szCs w:val="24"/>
                <w:lang w:eastAsia="hi-IN" w:bidi="hi-IN"/>
              </w:rPr>
              <w:lastRenderedPageBreak/>
              <w:t>Большеигнатовского</w:t>
            </w:r>
            <w:proofErr w:type="spellEnd"/>
            <w:r w:rsidRPr="00A60DFC">
              <w:rPr>
                <w:rFonts w:ascii="Times New Roman" w:eastAsia="Calibri" w:hAnsi="Times New Roman" w:cs="Times New Roman"/>
                <w:kern w:val="1"/>
                <w:sz w:val="24"/>
                <w:szCs w:val="24"/>
                <w:lang w:eastAsia="hi-IN" w:bidi="hi-IN"/>
              </w:rPr>
              <w:t xml:space="preserve"> муниципального района</w:t>
            </w:r>
            <w:r w:rsidRPr="00A60DFC">
              <w:rPr>
                <w:rFonts w:ascii="Arial" w:eastAsia="Calibri" w:hAnsi="Arial" w:cs="Arial"/>
                <w:kern w:val="1"/>
                <w:sz w:val="24"/>
                <w:szCs w:val="24"/>
                <w:lang w:eastAsia="ru-RU" w:bidi="hi-IN"/>
              </w:rPr>
              <w:t xml:space="preserve"> </w:t>
            </w:r>
          </w:p>
        </w:tc>
      </w:tr>
      <w:tr w:rsidR="00A60DFC" w:rsidRPr="00A60DFC" w:rsidTr="00A60DFC">
        <w:tc>
          <w:tcPr>
            <w:tcW w:w="2800"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lastRenderedPageBreak/>
              <w:t>Цели подпрограммы</w:t>
            </w:r>
          </w:p>
        </w:tc>
        <w:tc>
          <w:tcPr>
            <w:tcW w:w="683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создание условий для эффективной реализации муниципальной программы</w:t>
            </w:r>
          </w:p>
        </w:tc>
      </w:tr>
      <w:tr w:rsidR="00A60DFC" w:rsidRPr="00A60DFC" w:rsidTr="00A60DFC">
        <w:tc>
          <w:tcPr>
            <w:tcW w:w="2800"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Задачи подпрограммы</w:t>
            </w:r>
          </w:p>
        </w:tc>
        <w:tc>
          <w:tcPr>
            <w:tcW w:w="683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обеспечение эффективного исполнения муниципальных функций и муниципальных услуг в сфере культуры;</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повышение эффективности бюджетных расходов в сферах реализации муниципальной программы;</w:t>
            </w:r>
          </w:p>
        </w:tc>
      </w:tr>
      <w:tr w:rsidR="00A60DFC" w:rsidRPr="00A60DFC" w:rsidTr="00A60DFC">
        <w:tc>
          <w:tcPr>
            <w:tcW w:w="2800"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Целевые индикаторы и показатели подпрограммы</w:t>
            </w:r>
          </w:p>
        </w:tc>
        <w:tc>
          <w:tcPr>
            <w:tcW w:w="683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доля специалистов муниципальных учреждений культуры, прошедших профессиональную переподготовку или повышение квалификации, от общего числа работников культуры, %.</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xml:space="preserve">- укомплектованность должностей учреждения культуры </w:t>
            </w:r>
            <w:proofErr w:type="spellStart"/>
            <w:r w:rsidRPr="00A60DFC">
              <w:rPr>
                <w:rFonts w:ascii="Times New Roman" w:eastAsia="Times New Roman" w:hAnsi="Times New Roman" w:cs="Times New Roman"/>
                <w:sz w:val="24"/>
                <w:szCs w:val="24"/>
                <w:lang w:eastAsia="ru-RU"/>
              </w:rPr>
              <w:t>Вармазейского</w:t>
            </w:r>
            <w:proofErr w:type="spellEnd"/>
            <w:r w:rsidRPr="00A60DFC">
              <w:rPr>
                <w:rFonts w:ascii="Times New Roman" w:eastAsia="Times New Roman" w:hAnsi="Times New Roman" w:cs="Times New Roman"/>
                <w:sz w:val="24"/>
                <w:szCs w:val="24"/>
                <w:lang w:eastAsia="ru-RU"/>
              </w:rPr>
              <w:t xml:space="preserve"> сельского поселения, %.</w:t>
            </w:r>
          </w:p>
        </w:tc>
      </w:tr>
      <w:tr w:rsidR="00A60DFC" w:rsidRPr="00A60DFC" w:rsidTr="00A60DFC">
        <w:tc>
          <w:tcPr>
            <w:tcW w:w="2800"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Этапы и сроки реализации подпрограммы</w:t>
            </w:r>
          </w:p>
        </w:tc>
        <w:tc>
          <w:tcPr>
            <w:tcW w:w="6839" w:type="dxa"/>
          </w:tcPr>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Подпрограмма реализуется в течение 2016 - 2025 годов без деления на этапы.</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60DFC" w:rsidRPr="00A60DFC" w:rsidTr="00A60DFC">
        <w:tc>
          <w:tcPr>
            <w:tcW w:w="2800"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Объемы бюджетных ассигнований</w:t>
            </w:r>
          </w:p>
        </w:tc>
        <w:tc>
          <w:tcPr>
            <w:tcW w:w="683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объем бюджетных ассигнований на реализацию подпрограммы за счет средств местного бюджета составляет ___________ тыс. руб. в текущих ценах.</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Объем ресурсного обеспечения реализации подпрограммы за счет средств местного бюджета по годам составляет:</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2016 год - _________ тыс. руб.;</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2017 год - _________ тыс. руб.;</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2018 год - __________ тыс. руб.</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2019 год - __________ тыс. руб.;</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2020 год - __________ тыс. руб.</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2021 год - __________ тыс. руб.</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2022 год - __________ тыс. руб.</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2023 год - __________ тыс. руб.</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2024 год - __________ тыс. руб.</w:t>
            </w:r>
          </w:p>
          <w:p w:rsid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2025 год - __________ тыс. руб.</w:t>
            </w:r>
          </w:p>
          <w:p w:rsid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2026 год   __________ тыс. руб.</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2027 год   __________ тыс. руб.</w:t>
            </w:r>
          </w:p>
          <w:p w:rsidR="00A60DFC" w:rsidRPr="00A60DFC" w:rsidRDefault="00A60DFC" w:rsidP="00A60DFC">
            <w:pPr>
              <w:widowControl w:val="0"/>
              <w:suppressAutoHyphens/>
              <w:spacing w:after="0" w:line="240" w:lineRule="auto"/>
              <w:rPr>
                <w:rFonts w:ascii="Times New Roman" w:eastAsia="Calibri" w:hAnsi="Times New Roman" w:cs="Times New Roman"/>
                <w:kern w:val="1"/>
                <w:sz w:val="24"/>
                <w:szCs w:val="24"/>
                <w:highlight w:val="yellow"/>
                <w:lang w:eastAsia="ru-RU" w:bidi="hi-IN"/>
              </w:rPr>
            </w:pPr>
          </w:p>
        </w:tc>
      </w:tr>
      <w:tr w:rsidR="00A60DFC" w:rsidRPr="00A60DFC" w:rsidTr="00A60DFC">
        <w:tc>
          <w:tcPr>
            <w:tcW w:w="2800"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Ожидаемые результаты реализации подпрограммы</w:t>
            </w:r>
          </w:p>
        </w:tc>
        <w:tc>
          <w:tcPr>
            <w:tcW w:w="6839" w:type="dxa"/>
          </w:tcPr>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 создание эффективной системы управления реализацией муниципальной программы, эффективное управление отраслью культуры;</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обеспечение выполнения целей, задач и показателей муниципальной программы в целом, в разрезе подпрограмм и основных мероприятий;</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повышение эффективности бюджетных расходов в сферах культуры.</w:t>
            </w:r>
          </w:p>
        </w:tc>
      </w:tr>
    </w:tbl>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Раздел 1. Сфера реализации подпрограммы, основные проблемы, оценка последствий и прогноз ее развития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Сферой реализации подпрограммы является обеспечение управления реализацией мероприятий муниципальной Программы и создание эффективной системы управления отраслями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Практика реализации целевых программ указывает на высокую эффективность использования программно-целевых методов повышения эффективности использования средств, </w:t>
      </w:r>
      <w:r w:rsidRPr="00A60DFC">
        <w:rPr>
          <w:rFonts w:ascii="Times New Roman" w:eastAsia="Calibri" w:hAnsi="Times New Roman" w:cs="Times New Roman"/>
          <w:kern w:val="1"/>
          <w:sz w:val="24"/>
          <w:szCs w:val="24"/>
          <w:lang w:eastAsia="hi-IN" w:bidi="hi-IN"/>
        </w:rPr>
        <w:lastRenderedPageBreak/>
        <w:t>выделяемых на развитие отрасли. Вместе с тем сохраняется проблема обеспечения выполнения финансирования основных мероприятий муниципальной Программы, достижения прогнозных показателей.</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Все это требует дальнейшего совершенствования организации и управления реализацией муниципальной программы, создания условий для более эффективного управления сферы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Прогноз реализации подпрограммы предполагает дальнейшее совершенствование взаимоотношений исполнительных органов муниципальной власти,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финансовое обеспечение ее подпрограмм и основных мероприятий, и достижение предусмотренных в подпрограмме показателей.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p>
    <w:p w:rsidR="00A60DFC" w:rsidRPr="00A60DFC" w:rsidRDefault="00A60DFC" w:rsidP="00A60DFC">
      <w:pPr>
        <w:keepNext/>
        <w:spacing w:before="240" w:after="60" w:line="240" w:lineRule="auto"/>
        <w:jc w:val="center"/>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Раздел 2. Приоритеты государственной политики в сфере реализации подпрограммы. Цели, задачи, показатели (индикаторы) и основные ожидаемые конечные результаты подпрограммы, сроки ее реализации</w:t>
      </w:r>
    </w:p>
    <w:p w:rsidR="00A60DFC" w:rsidRPr="00A60DFC" w:rsidRDefault="00A60DFC" w:rsidP="00A60DFC">
      <w:pPr>
        <w:keepNext/>
        <w:spacing w:before="240" w:after="60" w:line="240" w:lineRule="auto"/>
        <w:jc w:val="both"/>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Глава 1. Приоритеты государственной политики в сфере реализации подпрограммы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соответствии с задачами, стоящими перед сферой культуры, в число основных приоритетов при реализации подпрограммы входят:</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укрепление единого культурного пространства на основе духовно-нравственных ценностей и исторических традиций народа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как многонациональной цивилизованной общности, сохранение единого культурного кода народа;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сохранение культурного и духовного наследия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самобытных традиций ее народов;</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обеспечение максимальной доступности для широких слоев населения лучших образцов культуры и искусства;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обеспечение инновационного развития отрасли культуры в </w:t>
      </w:r>
      <w:proofErr w:type="spellStart"/>
      <w:r w:rsidRPr="00A60DFC">
        <w:rPr>
          <w:rFonts w:ascii="Times New Roman" w:eastAsia="Calibri" w:hAnsi="Times New Roman" w:cs="Times New Roman"/>
          <w:kern w:val="1"/>
          <w:sz w:val="24"/>
          <w:szCs w:val="24"/>
          <w:lang w:eastAsia="hi-IN" w:bidi="hi-IN"/>
        </w:rPr>
        <w:t>Вармазейском</w:t>
      </w:r>
      <w:proofErr w:type="spellEnd"/>
      <w:r w:rsidRPr="00A60DFC">
        <w:rPr>
          <w:rFonts w:ascii="Times New Roman" w:eastAsia="Calibri" w:hAnsi="Times New Roman" w:cs="Times New Roman"/>
          <w:kern w:val="1"/>
          <w:sz w:val="24"/>
          <w:szCs w:val="24"/>
          <w:lang w:eastAsia="hi-IN" w:bidi="hi-IN"/>
        </w:rPr>
        <w:t xml:space="preserve"> сельском поселении;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совершенствование организационных и правовых механизмов, направленных на оптимизацию деятельности организаций и учреждений;</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предотвращение противоправных посягательств на объекты культурного наследия в </w:t>
      </w:r>
      <w:proofErr w:type="spellStart"/>
      <w:r w:rsidRPr="00A60DFC">
        <w:rPr>
          <w:rFonts w:ascii="Times New Roman" w:eastAsia="Calibri" w:hAnsi="Times New Roman" w:cs="Times New Roman"/>
          <w:kern w:val="1"/>
          <w:sz w:val="24"/>
          <w:szCs w:val="24"/>
          <w:lang w:eastAsia="hi-IN" w:bidi="hi-IN"/>
        </w:rPr>
        <w:t>Вармазейском</w:t>
      </w:r>
      <w:proofErr w:type="spellEnd"/>
      <w:r w:rsidRPr="00A60DFC">
        <w:rPr>
          <w:rFonts w:ascii="Times New Roman" w:eastAsia="Calibri" w:hAnsi="Times New Roman" w:cs="Times New Roman"/>
          <w:kern w:val="1"/>
          <w:sz w:val="24"/>
          <w:szCs w:val="24"/>
          <w:lang w:eastAsia="hi-IN" w:bidi="hi-IN"/>
        </w:rPr>
        <w:t xml:space="preserve"> сельском поселении;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укрепление имиджа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с богатейшей традиционной и динамично развивающейся современной культурой;</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раскрытие культурного потенциала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и поддержка местных инициатив в сфере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укрепление материально-технической базы учреждений культуры и туризма;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Приоритеты деятельности в отдельных секторах сфер культуры  описаны в соответствующих подпрограммах муниципальной программы.</w:t>
      </w:r>
    </w:p>
    <w:p w:rsidR="00A60DFC" w:rsidRPr="00A60DFC" w:rsidRDefault="00A60DFC" w:rsidP="00A60DFC">
      <w:pPr>
        <w:keepNext/>
        <w:spacing w:before="240" w:after="60" w:line="240" w:lineRule="auto"/>
        <w:jc w:val="both"/>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Глава 2. Цели, задачи, показатели (индикаторы) и основные ожидаемые конечные результаты подпрограммы, сроки ее реализации</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Целью подпрограммы является создание условий для эффективной реализации  муниципальной 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lastRenderedPageBreak/>
        <w:t>Для достижения поставленной цели предусматривается решение следующих задач:</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обеспечение эффективного исполнения муниципальных  функций и муниципальных  услуг в сферах культуры и туризма;</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повышение эффективности бюджетных расходов в сфере реализации муниципальной 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качестве индикаторов успешности достижения цели и решения задач подпрограммы предполагается использовать следующие показатели, характеризующие выполнение входящих в нее основных мероприятий:</w:t>
      </w:r>
    </w:p>
    <w:p w:rsidR="00A60DFC" w:rsidRPr="00A60DFC" w:rsidRDefault="00A60DFC" w:rsidP="00A60D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DFC">
        <w:rPr>
          <w:rFonts w:ascii="Times New Roman" w:eastAsia="Times New Roman" w:hAnsi="Times New Roman" w:cs="Times New Roman"/>
          <w:sz w:val="24"/>
          <w:szCs w:val="24"/>
          <w:lang w:eastAsia="ru-RU"/>
        </w:rPr>
        <w:t>доля специалистов муниципальных учреждений культуры, прошедших профессиональную переподготовку или повышение квалификации, от общего числа работников культуры, %.</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hi-IN" w:bidi="hi-IN"/>
        </w:rPr>
        <w:t xml:space="preserve">- укомплектованность должностей МБУК «Дом досуга и творчества»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Значения целевых показателей (индикаторов) подпрограммы по годам ее реализации приведены в </w:t>
      </w:r>
      <w:hyperlink w:anchor="sub_10" w:history="1">
        <w:r w:rsidRPr="00A60DFC">
          <w:rPr>
            <w:rFonts w:ascii="Times New Roman" w:eastAsia="Calibri" w:hAnsi="Times New Roman" w:cs="Times New Roman"/>
            <w:b/>
            <w:bCs/>
            <w:color w:val="008000"/>
            <w:kern w:val="1"/>
            <w:sz w:val="24"/>
            <w:szCs w:val="24"/>
            <w:lang w:eastAsia="hi-IN" w:bidi="hi-IN"/>
          </w:rPr>
          <w:t>приложении 1.</w:t>
        </w:r>
      </w:hyperlink>
      <w:r w:rsidRPr="00A60DFC">
        <w:rPr>
          <w:rFonts w:ascii="Times New Roman" w:eastAsia="Calibri" w:hAnsi="Times New Roman" w:cs="Times New Roman"/>
          <w:kern w:val="1"/>
          <w:sz w:val="24"/>
          <w:szCs w:val="24"/>
          <w:lang w:eastAsia="hi-IN" w:bidi="hi-IN"/>
        </w:rPr>
        <w:t xml:space="preserve"> </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Ожидаемыми результатами реализации подпрограммы являются:</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создание эффективной системы управления реализацией муниципальной Программы, эффективное управление отраслью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обеспечение выполнения целей, задач и показателей муниципальной Программы в целом в разрезе подпрограмм и основных мероприятий;</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повышение эффективности бюджетных расходов в сфере культуры;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Подпрограмма реализуется в течение 2016 - 2025 годов без деления на этапы.</w:t>
      </w:r>
    </w:p>
    <w:p w:rsidR="00A60DFC" w:rsidRPr="00A60DFC" w:rsidRDefault="00A60DFC" w:rsidP="00A60DFC">
      <w:pPr>
        <w:keepNext/>
        <w:spacing w:before="240" w:after="60" w:line="240" w:lineRule="auto"/>
        <w:jc w:val="both"/>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Раздел 3. Характеристика основных мероприятий подпрограммы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Подпрограмма предусматривает реализацию одного основного  мероприятия - совершенствование обеспечения реализации муниципальной 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Планируемые объемы финансирования основного мероприятия подпрограммы приведены в </w:t>
      </w:r>
      <w:hyperlink w:anchor="sub_50" w:history="1">
        <w:r w:rsidRPr="00A60DFC">
          <w:rPr>
            <w:rFonts w:ascii="Times New Roman" w:eastAsia="Calibri" w:hAnsi="Times New Roman" w:cs="Times New Roman"/>
            <w:b/>
            <w:bCs/>
            <w:color w:val="008000"/>
            <w:kern w:val="1"/>
            <w:sz w:val="24"/>
            <w:szCs w:val="24"/>
            <w:lang w:eastAsia="hi-IN" w:bidi="hi-IN"/>
          </w:rPr>
          <w:t>приложении 2.</w:t>
        </w:r>
      </w:hyperlink>
    </w:p>
    <w:p w:rsidR="00A60DFC" w:rsidRPr="00A60DFC" w:rsidRDefault="00A60DFC" w:rsidP="00A60DFC">
      <w:pPr>
        <w:keepNext/>
        <w:spacing w:before="240" w:after="60" w:line="240" w:lineRule="auto"/>
        <w:jc w:val="both"/>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t>Глава 1. Основное мероприятие "Совершенствование обеспечения реализации муниципальной 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Целью основного мероприятия является обеспечение деятельности и выполнение функций структурного подразделения Дом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и сельского клуба в </w:t>
      </w:r>
      <w:proofErr w:type="spellStart"/>
      <w:r w:rsidRPr="00A60DFC">
        <w:rPr>
          <w:rFonts w:ascii="Times New Roman" w:eastAsia="Calibri" w:hAnsi="Times New Roman" w:cs="Times New Roman"/>
          <w:kern w:val="1"/>
          <w:sz w:val="24"/>
          <w:szCs w:val="24"/>
          <w:lang w:eastAsia="hi-IN" w:bidi="hi-IN"/>
        </w:rPr>
        <w:t>с</w:t>
      </w:r>
      <w:proofErr w:type="gramStart"/>
      <w:r w:rsidRPr="00A60DFC">
        <w:rPr>
          <w:rFonts w:ascii="Times New Roman" w:eastAsia="Calibri" w:hAnsi="Times New Roman" w:cs="Times New Roman"/>
          <w:kern w:val="1"/>
          <w:sz w:val="24"/>
          <w:szCs w:val="24"/>
          <w:lang w:eastAsia="hi-IN" w:bidi="hi-IN"/>
        </w:rPr>
        <w:t>.Н</w:t>
      </w:r>
      <w:proofErr w:type="gramEnd"/>
      <w:r w:rsidRPr="00A60DFC">
        <w:rPr>
          <w:rFonts w:ascii="Times New Roman" w:eastAsia="Calibri" w:hAnsi="Times New Roman" w:cs="Times New Roman"/>
          <w:kern w:val="1"/>
          <w:sz w:val="24"/>
          <w:szCs w:val="24"/>
          <w:lang w:eastAsia="hi-IN" w:bidi="hi-IN"/>
        </w:rPr>
        <w:t>овое</w:t>
      </w:r>
      <w:proofErr w:type="spellEnd"/>
      <w:r w:rsidRPr="00A60DFC">
        <w:rPr>
          <w:rFonts w:ascii="Times New Roman" w:eastAsia="Calibri" w:hAnsi="Times New Roman" w:cs="Times New Roman"/>
          <w:kern w:val="1"/>
          <w:sz w:val="24"/>
          <w:szCs w:val="24"/>
          <w:lang w:eastAsia="hi-IN" w:bidi="hi-IN"/>
        </w:rPr>
        <w:t xml:space="preserve"> </w:t>
      </w:r>
      <w:proofErr w:type="spellStart"/>
      <w:r w:rsidRPr="00A60DFC">
        <w:rPr>
          <w:rFonts w:ascii="Times New Roman" w:eastAsia="Calibri" w:hAnsi="Times New Roman" w:cs="Times New Roman"/>
          <w:kern w:val="1"/>
          <w:sz w:val="24"/>
          <w:szCs w:val="24"/>
          <w:lang w:eastAsia="hi-IN" w:bidi="hi-IN"/>
        </w:rPr>
        <w:t>Качаево</w:t>
      </w:r>
      <w:proofErr w:type="spellEnd"/>
      <w:r w:rsidRPr="00A60DFC">
        <w:rPr>
          <w:rFonts w:ascii="Times New Roman" w:eastAsia="Calibri" w:hAnsi="Times New Roman" w:cs="Times New Roman"/>
          <w:kern w:val="1"/>
          <w:sz w:val="24"/>
          <w:szCs w:val="24"/>
          <w:lang w:eastAsia="hi-IN" w:bidi="hi-IN"/>
        </w:rPr>
        <w:t xml:space="preserve"> , обеспечению муниципального и государственного учета и сохранения объектов культурного наследия, находящихся на территории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управлению структурного подразделения Дом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и сельского клуба в </w:t>
      </w:r>
      <w:proofErr w:type="spellStart"/>
      <w:r w:rsidRPr="00A60DFC">
        <w:rPr>
          <w:rFonts w:ascii="Times New Roman" w:eastAsia="Calibri" w:hAnsi="Times New Roman" w:cs="Times New Roman"/>
          <w:kern w:val="1"/>
          <w:sz w:val="24"/>
          <w:szCs w:val="24"/>
          <w:lang w:eastAsia="hi-IN" w:bidi="hi-IN"/>
        </w:rPr>
        <w:t>с.Новое</w:t>
      </w:r>
      <w:proofErr w:type="spellEnd"/>
      <w:r w:rsidRPr="00A60DFC">
        <w:rPr>
          <w:rFonts w:ascii="Times New Roman" w:eastAsia="Calibri" w:hAnsi="Times New Roman" w:cs="Times New Roman"/>
          <w:kern w:val="1"/>
          <w:sz w:val="24"/>
          <w:szCs w:val="24"/>
          <w:lang w:eastAsia="hi-IN" w:bidi="hi-IN"/>
        </w:rPr>
        <w:t xml:space="preserve"> </w:t>
      </w:r>
      <w:proofErr w:type="spellStart"/>
      <w:r w:rsidRPr="00A60DFC">
        <w:rPr>
          <w:rFonts w:ascii="Times New Roman" w:eastAsia="Calibri" w:hAnsi="Times New Roman" w:cs="Times New Roman"/>
          <w:kern w:val="1"/>
          <w:sz w:val="24"/>
          <w:szCs w:val="24"/>
          <w:lang w:eastAsia="hi-IN" w:bidi="hi-IN"/>
        </w:rPr>
        <w:t>Качаево</w:t>
      </w:r>
      <w:proofErr w:type="spellEnd"/>
      <w:r w:rsidRPr="00A60DFC">
        <w:rPr>
          <w:rFonts w:ascii="Times New Roman" w:eastAsia="Calibri" w:hAnsi="Times New Roman" w:cs="Times New Roman"/>
          <w:kern w:val="1"/>
          <w:sz w:val="24"/>
          <w:szCs w:val="24"/>
          <w:lang w:eastAsia="hi-IN" w:bidi="hi-IN"/>
        </w:rPr>
        <w:t xml:space="preserve">,  в пределах предоставленных полномочий, контролю за эффективным использованием муниципального имущества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находящегося у них в оперативном управлении, а также других функций, отнесенных к компетенции Учреждения.</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Выполнение основного мероприятия предусматривает:</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осуществление деятельности структурного подразделения Дом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как ответственного исполнителя муниципальной Программы во взаимодействии с Администрацией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по реализации подпрограмм и основных мероприятий муниципальной 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Результатами реализации мероприятия станут:</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создание эффективной системы управления реализацией муниципальной Программы, эффективное управление отраслью культуры;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обеспечение выполнения целей, задач и показателей муниципальной Программы в целом, в разрезе подпрограмм и основных мероприятий;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повышение эффективности бюджетных расходов в сфере культуры.</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Мероприятие выполняется в течение всего периода действия подпрограммы - с 2016 по 202</w:t>
      </w:r>
      <w:r>
        <w:rPr>
          <w:rFonts w:ascii="Times New Roman" w:eastAsia="Calibri" w:hAnsi="Times New Roman" w:cs="Times New Roman"/>
          <w:kern w:val="1"/>
          <w:sz w:val="24"/>
          <w:szCs w:val="24"/>
          <w:lang w:eastAsia="hi-IN" w:bidi="hi-IN"/>
        </w:rPr>
        <w:t>7</w:t>
      </w:r>
      <w:r w:rsidRPr="00A60DFC">
        <w:rPr>
          <w:rFonts w:ascii="Times New Roman" w:eastAsia="Calibri" w:hAnsi="Times New Roman" w:cs="Times New Roman"/>
          <w:kern w:val="1"/>
          <w:sz w:val="24"/>
          <w:szCs w:val="24"/>
          <w:lang w:eastAsia="hi-IN" w:bidi="hi-IN"/>
        </w:rPr>
        <w:t xml:space="preserve"> годы.</w:t>
      </w:r>
    </w:p>
    <w:p w:rsidR="00A60DFC" w:rsidRPr="00A60DFC" w:rsidRDefault="00A60DFC" w:rsidP="00A60DFC">
      <w:pPr>
        <w:keepNext/>
        <w:spacing w:before="240" w:after="60" w:line="240" w:lineRule="auto"/>
        <w:jc w:val="both"/>
        <w:outlineLvl w:val="0"/>
        <w:rPr>
          <w:rFonts w:ascii="Times New Roman" w:eastAsia="Times New Roman" w:hAnsi="Times New Roman" w:cs="Times New Roman"/>
          <w:b/>
          <w:bCs/>
          <w:kern w:val="32"/>
          <w:sz w:val="24"/>
          <w:szCs w:val="24"/>
          <w:lang w:eastAsia="hi-IN" w:bidi="hi-IN"/>
        </w:rPr>
      </w:pPr>
      <w:r w:rsidRPr="00A60DFC">
        <w:rPr>
          <w:rFonts w:ascii="Times New Roman" w:eastAsia="Times New Roman" w:hAnsi="Times New Roman" w:cs="Times New Roman"/>
          <w:b/>
          <w:bCs/>
          <w:kern w:val="32"/>
          <w:sz w:val="24"/>
          <w:szCs w:val="24"/>
          <w:lang w:eastAsia="hi-IN" w:bidi="hi-IN"/>
        </w:rPr>
        <w:lastRenderedPageBreak/>
        <w:t>Раздел 4. Обоснование объема финансирования ресурсов, необходимых для реализации подпрограммы</w:t>
      </w:r>
    </w:p>
    <w:p w:rsidR="00A60DFC" w:rsidRPr="00A60DFC" w:rsidRDefault="00A60DFC" w:rsidP="00A60DFC">
      <w:pPr>
        <w:widowControl w:val="0"/>
        <w:suppressAutoHyphens/>
        <w:spacing w:after="0" w:line="240" w:lineRule="auto"/>
        <w:ind w:firstLine="708"/>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Общий объем бюджетных ассигнований на реализацию подпрограммы из средств местного  бюджета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составляет __________тыс. руб. в текущих ценах, в том числе по годам:</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2016 год - __________тыс. руб.;</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2017 год - __________тыс. руб.;</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в 2018 го</w:t>
      </w:r>
      <w:proofErr w:type="gramStart"/>
      <w:r w:rsidRPr="00A60DFC">
        <w:rPr>
          <w:rFonts w:ascii="Times New Roman" w:eastAsia="Calibri" w:hAnsi="Times New Roman" w:cs="Times New Roman"/>
          <w:kern w:val="1"/>
          <w:sz w:val="24"/>
          <w:szCs w:val="24"/>
          <w:lang w:eastAsia="hi-IN" w:bidi="hi-IN"/>
        </w:rPr>
        <w:t>д-</w:t>
      </w:r>
      <w:proofErr w:type="gramEnd"/>
      <w:r w:rsidRPr="00A60DFC">
        <w:rPr>
          <w:rFonts w:ascii="Times New Roman" w:eastAsia="Calibri" w:hAnsi="Times New Roman" w:cs="Times New Roman"/>
          <w:kern w:val="1"/>
          <w:sz w:val="24"/>
          <w:szCs w:val="24"/>
          <w:lang w:eastAsia="hi-IN" w:bidi="hi-IN"/>
        </w:rPr>
        <w:t xml:space="preserve"> __________тыс. рублей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2019 год - __________ тыс. руб.</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2020 год - __________ тыс. </w:t>
      </w:r>
      <w:proofErr w:type="spellStart"/>
      <w:r w:rsidRPr="00A60DFC">
        <w:rPr>
          <w:rFonts w:ascii="Times New Roman" w:eastAsia="Calibri" w:hAnsi="Times New Roman" w:cs="Times New Roman"/>
          <w:kern w:val="1"/>
          <w:sz w:val="24"/>
          <w:szCs w:val="24"/>
          <w:lang w:eastAsia="hi-IN" w:bidi="hi-IN"/>
        </w:rPr>
        <w:t>руб</w:t>
      </w:r>
      <w:proofErr w:type="spellEnd"/>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2021 год - __________ тыс. </w:t>
      </w:r>
      <w:proofErr w:type="spellStart"/>
      <w:r w:rsidRPr="00A60DFC">
        <w:rPr>
          <w:rFonts w:ascii="Times New Roman" w:eastAsia="Calibri" w:hAnsi="Times New Roman" w:cs="Times New Roman"/>
          <w:kern w:val="1"/>
          <w:sz w:val="24"/>
          <w:szCs w:val="24"/>
          <w:lang w:eastAsia="hi-IN" w:bidi="hi-IN"/>
        </w:rPr>
        <w:t>руб</w:t>
      </w:r>
      <w:proofErr w:type="spellEnd"/>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2022 год - __________ тыс. </w:t>
      </w:r>
      <w:proofErr w:type="spellStart"/>
      <w:r w:rsidRPr="00A60DFC">
        <w:rPr>
          <w:rFonts w:ascii="Times New Roman" w:eastAsia="Calibri" w:hAnsi="Times New Roman" w:cs="Times New Roman"/>
          <w:kern w:val="1"/>
          <w:sz w:val="24"/>
          <w:szCs w:val="24"/>
          <w:lang w:eastAsia="hi-IN" w:bidi="hi-IN"/>
        </w:rPr>
        <w:t>руб</w:t>
      </w:r>
      <w:proofErr w:type="spellEnd"/>
    </w:p>
    <w:p w:rsidR="00A60DFC" w:rsidRPr="00A60DFC" w:rsidRDefault="00A60DFC" w:rsidP="00A60DFC">
      <w:pPr>
        <w:widowControl w:val="0"/>
        <w:tabs>
          <w:tab w:val="num" w:pos="0"/>
          <w:tab w:val="left" w:pos="3405"/>
        </w:tabs>
        <w:suppressAutoHyphens/>
        <w:autoSpaceDE w:val="0"/>
        <w:autoSpaceDN w:val="0"/>
        <w:adjustRightInd w:val="0"/>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2023 год – 00,0 тыс. рублей;</w:t>
      </w:r>
    </w:p>
    <w:p w:rsidR="00A60DFC" w:rsidRPr="00A60DFC" w:rsidRDefault="00A60DFC" w:rsidP="00A60DFC">
      <w:pPr>
        <w:widowControl w:val="0"/>
        <w:tabs>
          <w:tab w:val="num" w:pos="0"/>
          <w:tab w:val="left" w:pos="3405"/>
        </w:tabs>
        <w:suppressAutoHyphens/>
        <w:autoSpaceDE w:val="0"/>
        <w:autoSpaceDN w:val="0"/>
        <w:adjustRightInd w:val="0"/>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2024 год – 00,0 тыс. рублей;</w:t>
      </w:r>
    </w:p>
    <w:p w:rsid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2025 год – 00,0 тыс. рублей</w:t>
      </w:r>
    </w:p>
    <w:p w:rsid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2026 год- 0,00 тыс. рублей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2027 год- 0,00 тыс. рублей</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Ресурсное обеспечение подпрограммы приведено в </w:t>
      </w:r>
      <w:hyperlink w:anchor="sub_60" w:history="1">
        <w:r w:rsidRPr="00A60DFC">
          <w:rPr>
            <w:rFonts w:ascii="Times New Roman" w:eastAsia="Calibri" w:hAnsi="Times New Roman" w:cs="Times New Roman"/>
            <w:b/>
            <w:bCs/>
            <w:color w:val="008000"/>
            <w:kern w:val="1"/>
            <w:sz w:val="24"/>
            <w:szCs w:val="24"/>
            <w:lang w:eastAsia="hi-IN" w:bidi="hi-IN"/>
          </w:rPr>
          <w:t>приложении 2</w:t>
        </w:r>
      </w:hyperlink>
      <w:r w:rsidRPr="00A60DFC">
        <w:rPr>
          <w:rFonts w:ascii="Times New Roman" w:eastAsia="Calibri" w:hAnsi="Times New Roman" w:cs="Times New Roman"/>
          <w:kern w:val="1"/>
          <w:sz w:val="24"/>
          <w:szCs w:val="24"/>
          <w:lang w:eastAsia="hi-IN" w:bidi="hi-IN"/>
        </w:rPr>
        <w:t>.</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     Исходя из возможностей местного бюджета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объемы средств, направляемых на реализацию подпрограммы, могут уточняться.</w:t>
      </w:r>
    </w:p>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p>
    <w:p w:rsidR="00A60DFC" w:rsidRDefault="00A60DFC" w:rsidP="00A60DFC">
      <w:pPr>
        <w:widowControl w:val="0"/>
        <w:suppressAutoHyphens/>
        <w:spacing w:after="0" w:line="240" w:lineRule="auto"/>
        <w:rPr>
          <w:rFonts w:ascii="Times New Roman" w:eastAsia="Calibri" w:hAnsi="Times New Roman" w:cs="Times New Roman"/>
          <w:kern w:val="1"/>
          <w:sz w:val="24"/>
          <w:szCs w:val="24"/>
          <w:lang w:eastAsia="hi-IN" w:bidi="hi-IN"/>
        </w:rPr>
      </w:pPr>
    </w:p>
    <w:p w:rsidR="00700E29" w:rsidRDefault="00700E29" w:rsidP="00A60DFC">
      <w:pPr>
        <w:widowControl w:val="0"/>
        <w:suppressAutoHyphens/>
        <w:spacing w:after="0" w:line="240" w:lineRule="auto"/>
        <w:rPr>
          <w:rFonts w:ascii="Times New Roman" w:eastAsia="Calibri" w:hAnsi="Times New Roman" w:cs="Times New Roman"/>
          <w:kern w:val="1"/>
          <w:sz w:val="24"/>
          <w:szCs w:val="24"/>
          <w:lang w:eastAsia="hi-IN" w:bidi="hi-IN"/>
        </w:rPr>
      </w:pPr>
    </w:p>
    <w:p w:rsidR="00700E29" w:rsidRPr="00A60DFC" w:rsidRDefault="00700E29" w:rsidP="00700E29">
      <w:pPr>
        <w:widowControl w:val="0"/>
        <w:suppressAutoHyphens/>
        <w:spacing w:after="0" w:line="240" w:lineRule="auto"/>
        <w:ind w:left="-709"/>
        <w:rPr>
          <w:rFonts w:ascii="Times New Roman" w:eastAsia="Calibri" w:hAnsi="Times New Roman" w:cs="Times New Roman"/>
          <w:b/>
          <w:bCs/>
          <w:color w:val="000000"/>
          <w:kern w:val="1"/>
          <w:sz w:val="24"/>
          <w:szCs w:val="24"/>
          <w:lang w:eastAsia="hi-IN" w:bidi="hi-IN"/>
        </w:rPr>
      </w:pPr>
    </w:p>
    <w:p w:rsidR="00A60DFC" w:rsidRPr="00A60DFC" w:rsidRDefault="00A60DFC" w:rsidP="00A60DFC">
      <w:pPr>
        <w:widowControl w:val="0"/>
        <w:suppressAutoHyphens/>
        <w:spacing w:after="0" w:line="240" w:lineRule="auto"/>
        <w:ind w:left="5954"/>
        <w:jc w:val="right"/>
        <w:rPr>
          <w:rFonts w:ascii="Times New Roman" w:eastAsia="Calibri" w:hAnsi="Times New Roman" w:cs="Times New Roman"/>
          <w:b/>
          <w:bCs/>
          <w:color w:val="000000"/>
          <w:kern w:val="1"/>
          <w:sz w:val="24"/>
          <w:szCs w:val="24"/>
          <w:lang w:eastAsia="hi-IN" w:bidi="hi-IN"/>
        </w:rPr>
      </w:pPr>
    </w:p>
    <w:p w:rsidR="00A60DFC" w:rsidRPr="00A60DFC" w:rsidRDefault="00A60DFC" w:rsidP="00A60DFC">
      <w:pPr>
        <w:widowControl w:val="0"/>
        <w:suppressAutoHyphens/>
        <w:spacing w:after="0" w:line="240" w:lineRule="auto"/>
        <w:ind w:left="5954"/>
        <w:jc w:val="right"/>
        <w:rPr>
          <w:rFonts w:ascii="Times New Roman" w:eastAsia="Calibri" w:hAnsi="Times New Roman" w:cs="Times New Roman"/>
          <w:b/>
          <w:bCs/>
          <w:color w:val="000000"/>
          <w:kern w:val="1"/>
          <w:sz w:val="24"/>
          <w:szCs w:val="24"/>
          <w:lang w:eastAsia="hi-IN" w:bidi="hi-IN"/>
        </w:rPr>
      </w:pPr>
    </w:p>
    <w:p w:rsidR="00A60DFC" w:rsidRPr="00A60DFC" w:rsidRDefault="00A60DFC" w:rsidP="00A60DFC">
      <w:pPr>
        <w:widowControl w:val="0"/>
        <w:suppressAutoHyphens/>
        <w:spacing w:after="0" w:line="240" w:lineRule="auto"/>
        <w:ind w:left="5954"/>
        <w:jc w:val="right"/>
        <w:rPr>
          <w:rFonts w:ascii="Times New Roman" w:eastAsia="Calibri" w:hAnsi="Times New Roman" w:cs="Times New Roman"/>
          <w:b/>
          <w:bCs/>
          <w:color w:val="000000"/>
          <w:kern w:val="1"/>
          <w:sz w:val="24"/>
          <w:szCs w:val="24"/>
          <w:lang w:eastAsia="hi-IN" w:bidi="hi-IN"/>
        </w:rPr>
      </w:pPr>
    </w:p>
    <w:p w:rsidR="00A60DFC" w:rsidRPr="00A60DFC" w:rsidRDefault="00A60DFC" w:rsidP="00A60DFC">
      <w:pPr>
        <w:widowControl w:val="0"/>
        <w:suppressAutoHyphens/>
        <w:spacing w:after="0" w:line="240" w:lineRule="auto"/>
        <w:ind w:left="5954"/>
        <w:jc w:val="right"/>
        <w:rPr>
          <w:rFonts w:ascii="Times New Roman" w:eastAsia="Calibri" w:hAnsi="Times New Roman" w:cs="Times New Roman"/>
          <w:b/>
          <w:bCs/>
          <w:color w:val="000000"/>
          <w:kern w:val="1"/>
          <w:sz w:val="24"/>
          <w:szCs w:val="24"/>
          <w:lang w:eastAsia="hi-IN" w:bidi="hi-IN"/>
        </w:rPr>
      </w:pPr>
    </w:p>
    <w:p w:rsidR="00A60DFC" w:rsidRPr="00A60DFC" w:rsidRDefault="00A60DFC" w:rsidP="00A60DFC">
      <w:pPr>
        <w:widowControl w:val="0"/>
        <w:suppressAutoHyphens/>
        <w:spacing w:after="0" w:line="240" w:lineRule="auto"/>
        <w:ind w:left="5954"/>
        <w:jc w:val="right"/>
        <w:rPr>
          <w:rFonts w:ascii="Times New Roman" w:eastAsia="Calibri" w:hAnsi="Times New Roman" w:cs="Times New Roman"/>
          <w:b/>
          <w:bCs/>
          <w:color w:val="000000"/>
          <w:kern w:val="1"/>
          <w:sz w:val="24"/>
          <w:szCs w:val="24"/>
          <w:lang w:eastAsia="hi-IN" w:bidi="hi-IN"/>
        </w:rPr>
      </w:pPr>
    </w:p>
    <w:p w:rsidR="00A60DFC" w:rsidRPr="00A60DFC" w:rsidRDefault="00A60DFC" w:rsidP="00A60DFC">
      <w:pPr>
        <w:widowControl w:val="0"/>
        <w:suppressAutoHyphens/>
        <w:spacing w:after="0" w:line="240" w:lineRule="auto"/>
        <w:ind w:left="5954"/>
        <w:jc w:val="right"/>
        <w:rPr>
          <w:rFonts w:ascii="Times New Roman" w:eastAsia="Calibri" w:hAnsi="Times New Roman" w:cs="Times New Roman"/>
          <w:b/>
          <w:bCs/>
          <w:color w:val="000000"/>
          <w:kern w:val="1"/>
          <w:sz w:val="24"/>
          <w:szCs w:val="24"/>
          <w:lang w:eastAsia="hi-IN" w:bidi="hi-IN"/>
        </w:rPr>
      </w:pPr>
    </w:p>
    <w:p w:rsidR="00A60DFC" w:rsidRPr="00A60DFC" w:rsidRDefault="00A60DFC" w:rsidP="00A60DFC">
      <w:pPr>
        <w:widowControl w:val="0"/>
        <w:suppressAutoHyphens/>
        <w:spacing w:after="0" w:line="240" w:lineRule="auto"/>
        <w:ind w:left="5954"/>
        <w:jc w:val="right"/>
        <w:rPr>
          <w:rFonts w:ascii="Times New Roman" w:eastAsia="Calibri" w:hAnsi="Times New Roman" w:cs="Times New Roman"/>
          <w:b/>
          <w:bCs/>
          <w:color w:val="000000"/>
          <w:kern w:val="1"/>
          <w:sz w:val="24"/>
          <w:szCs w:val="24"/>
          <w:lang w:eastAsia="hi-IN" w:bidi="hi-IN"/>
        </w:rPr>
      </w:pPr>
    </w:p>
    <w:p w:rsidR="00A60DFC" w:rsidRPr="00A60DFC" w:rsidRDefault="00A60DFC" w:rsidP="00A60DFC">
      <w:pPr>
        <w:widowControl w:val="0"/>
        <w:suppressAutoHyphens/>
        <w:spacing w:after="0" w:line="240" w:lineRule="auto"/>
        <w:ind w:left="5954"/>
        <w:jc w:val="right"/>
        <w:rPr>
          <w:rFonts w:ascii="Times New Roman" w:eastAsia="Calibri" w:hAnsi="Times New Roman" w:cs="Times New Roman"/>
          <w:b/>
          <w:bCs/>
          <w:color w:val="000000"/>
          <w:kern w:val="1"/>
          <w:sz w:val="24"/>
          <w:szCs w:val="24"/>
          <w:lang w:eastAsia="hi-IN" w:bidi="hi-IN"/>
        </w:rPr>
      </w:pPr>
    </w:p>
    <w:p w:rsidR="00A60DFC" w:rsidRPr="00A60DFC" w:rsidRDefault="00A60DFC" w:rsidP="00A60DFC">
      <w:pPr>
        <w:widowControl w:val="0"/>
        <w:suppressAutoHyphens/>
        <w:spacing w:after="0" w:line="240" w:lineRule="auto"/>
        <w:ind w:left="5954"/>
        <w:jc w:val="right"/>
        <w:rPr>
          <w:rFonts w:ascii="Times New Roman" w:eastAsia="Calibri" w:hAnsi="Times New Roman" w:cs="Times New Roman"/>
          <w:b/>
          <w:bCs/>
          <w:color w:val="000000"/>
          <w:kern w:val="1"/>
          <w:sz w:val="24"/>
          <w:szCs w:val="24"/>
          <w:lang w:eastAsia="hi-IN" w:bidi="hi-IN"/>
        </w:rPr>
      </w:pPr>
      <w:r w:rsidRPr="00A60DFC">
        <w:rPr>
          <w:rFonts w:ascii="Times New Roman" w:eastAsia="Calibri" w:hAnsi="Times New Roman" w:cs="Times New Roman"/>
          <w:b/>
          <w:bCs/>
          <w:color w:val="000000"/>
          <w:kern w:val="1"/>
          <w:sz w:val="24"/>
          <w:szCs w:val="24"/>
          <w:lang w:eastAsia="hi-IN" w:bidi="hi-IN"/>
        </w:rPr>
        <w:t>ПРИЛОЖЕНИЕ 1</w:t>
      </w:r>
    </w:p>
    <w:p w:rsidR="00A60DFC" w:rsidRPr="00A60DFC" w:rsidRDefault="00A60DFC" w:rsidP="00A60DFC">
      <w:pPr>
        <w:widowControl w:val="0"/>
        <w:suppressAutoHyphens/>
        <w:spacing w:after="0" w:line="240" w:lineRule="auto"/>
        <w:ind w:left="5387"/>
        <w:jc w:val="right"/>
        <w:rPr>
          <w:rFonts w:ascii="Times New Roman" w:eastAsia="Calibri" w:hAnsi="Times New Roman" w:cs="Times New Roman"/>
          <w:color w:val="000000"/>
          <w:kern w:val="1"/>
          <w:sz w:val="24"/>
          <w:szCs w:val="24"/>
          <w:lang w:eastAsia="hi-IN" w:bidi="hi-IN"/>
        </w:rPr>
      </w:pPr>
      <w:r w:rsidRPr="00A60DFC">
        <w:rPr>
          <w:rFonts w:ascii="Times New Roman" w:eastAsia="Calibri" w:hAnsi="Times New Roman" w:cs="Times New Roman"/>
          <w:color w:val="000000"/>
          <w:kern w:val="1"/>
          <w:sz w:val="24"/>
          <w:szCs w:val="24"/>
          <w:lang w:eastAsia="hi-IN" w:bidi="hi-IN"/>
        </w:rPr>
        <w:t xml:space="preserve">к муниципальной программе «Развитие культуры в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color w:val="000000"/>
          <w:kern w:val="1"/>
          <w:sz w:val="24"/>
          <w:szCs w:val="24"/>
          <w:lang w:eastAsia="hi-IN" w:bidi="hi-IN"/>
        </w:rPr>
        <w:t xml:space="preserve"> сельском поселении </w:t>
      </w:r>
      <w:proofErr w:type="spellStart"/>
      <w:r w:rsidRPr="00A60DFC">
        <w:rPr>
          <w:rFonts w:ascii="Times New Roman" w:eastAsia="Calibri" w:hAnsi="Times New Roman" w:cs="Times New Roman"/>
          <w:color w:val="000000"/>
          <w:kern w:val="1"/>
          <w:sz w:val="24"/>
          <w:szCs w:val="24"/>
          <w:lang w:eastAsia="hi-IN" w:bidi="hi-IN"/>
        </w:rPr>
        <w:t>Большеигнатовского</w:t>
      </w:r>
      <w:proofErr w:type="spellEnd"/>
      <w:r w:rsidRPr="00A60DFC">
        <w:rPr>
          <w:rFonts w:ascii="Times New Roman" w:eastAsia="Calibri" w:hAnsi="Times New Roman" w:cs="Times New Roman"/>
          <w:color w:val="000000"/>
          <w:kern w:val="1"/>
          <w:sz w:val="24"/>
          <w:szCs w:val="24"/>
          <w:lang w:eastAsia="hi-IN" w:bidi="hi-IN"/>
        </w:rPr>
        <w:t xml:space="preserve"> муниципального района Республики Мордовия на 2016-202</w:t>
      </w:r>
      <w:r w:rsidRPr="00A60DFC">
        <w:rPr>
          <w:rFonts w:ascii="Times New Roman" w:eastAsia="Calibri" w:hAnsi="Times New Roman" w:cs="Times New Roman"/>
          <w:color w:val="000000"/>
          <w:kern w:val="1"/>
          <w:sz w:val="24"/>
          <w:szCs w:val="24"/>
          <w:lang w:eastAsia="hi-IN" w:bidi="hi-IN"/>
        </w:rPr>
        <w:t>5</w:t>
      </w:r>
      <w:r w:rsidRPr="00A60DFC">
        <w:rPr>
          <w:rFonts w:ascii="Times New Roman" w:eastAsia="Calibri" w:hAnsi="Times New Roman" w:cs="Times New Roman"/>
          <w:color w:val="000000"/>
          <w:kern w:val="1"/>
          <w:sz w:val="24"/>
          <w:szCs w:val="24"/>
          <w:lang w:eastAsia="hi-IN" w:bidi="hi-IN"/>
        </w:rPr>
        <w:t>годы»</w:t>
      </w:r>
    </w:p>
    <w:p w:rsidR="00A60DFC" w:rsidRPr="00A60DFC" w:rsidRDefault="00A60DFC" w:rsidP="00A60DFC">
      <w:pPr>
        <w:widowControl w:val="0"/>
        <w:suppressAutoHyphens/>
        <w:spacing w:after="0" w:line="240" w:lineRule="auto"/>
        <w:jc w:val="right"/>
        <w:rPr>
          <w:rFonts w:ascii="Times New Roman" w:eastAsia="Calibri" w:hAnsi="Times New Roman" w:cs="Times New Roman"/>
          <w:color w:val="000000"/>
          <w:kern w:val="1"/>
          <w:sz w:val="24"/>
          <w:szCs w:val="24"/>
          <w:highlight w:val="cyan"/>
          <w:lang w:eastAsia="hi-IN" w:bidi="hi-IN"/>
        </w:rPr>
      </w:pPr>
      <w:r w:rsidRPr="00A60DFC">
        <w:rPr>
          <w:rFonts w:ascii="Times New Roman" w:eastAsia="Calibri" w:hAnsi="Times New Roman" w:cs="Times New Roman"/>
          <w:color w:val="000000"/>
          <w:kern w:val="1"/>
          <w:sz w:val="24"/>
          <w:szCs w:val="24"/>
          <w:highlight w:val="cyan"/>
          <w:lang w:eastAsia="hi-IN" w:bidi="hi-IN"/>
        </w:rPr>
        <w:t xml:space="preserve"> </w:t>
      </w:r>
    </w:p>
    <w:p w:rsidR="00A60DFC" w:rsidRPr="00A60DFC" w:rsidRDefault="00A60DFC" w:rsidP="00A60DFC">
      <w:pPr>
        <w:spacing w:after="0" w:line="240" w:lineRule="auto"/>
        <w:ind w:firstLine="720"/>
        <w:jc w:val="center"/>
        <w:rPr>
          <w:rFonts w:ascii="Times New Roman" w:eastAsia="Times New Roman" w:hAnsi="Times New Roman" w:cs="Arial"/>
          <w:b/>
          <w:bCs/>
          <w:sz w:val="24"/>
          <w:szCs w:val="24"/>
          <w:highlight w:val="cyan"/>
          <w:lang w:eastAsia="ru-RU"/>
        </w:rPr>
      </w:pPr>
    </w:p>
    <w:p w:rsidR="00A60DFC" w:rsidRPr="00A60DFC" w:rsidRDefault="00A60DFC" w:rsidP="00A60DFC">
      <w:pPr>
        <w:spacing w:after="0" w:line="240" w:lineRule="auto"/>
        <w:ind w:firstLine="720"/>
        <w:jc w:val="center"/>
        <w:rPr>
          <w:rFonts w:ascii="Times New Roman" w:eastAsia="Times New Roman" w:hAnsi="Times New Roman" w:cs="Arial"/>
          <w:b/>
          <w:bCs/>
          <w:sz w:val="24"/>
          <w:szCs w:val="24"/>
          <w:lang w:eastAsia="ru-RU"/>
        </w:rPr>
      </w:pPr>
      <w:r w:rsidRPr="00A60DFC">
        <w:rPr>
          <w:rFonts w:ascii="Times New Roman" w:eastAsia="Times New Roman" w:hAnsi="Times New Roman" w:cs="Times New Roman"/>
          <w:b/>
          <w:bCs/>
          <w:sz w:val="24"/>
          <w:szCs w:val="24"/>
          <w:lang w:eastAsia="ru-RU"/>
        </w:rPr>
        <w:t xml:space="preserve">Целевые показатели и индикаторы </w:t>
      </w:r>
      <w:r w:rsidRPr="00A60DFC">
        <w:rPr>
          <w:rFonts w:ascii="Times New Roman" w:eastAsia="Times New Roman" w:hAnsi="Times New Roman" w:cs="Times New Roman"/>
          <w:b/>
          <w:bCs/>
          <w:color w:val="000000"/>
          <w:sz w:val="24"/>
          <w:szCs w:val="24"/>
          <w:lang w:eastAsia="ru-RU"/>
        </w:rPr>
        <w:t xml:space="preserve">муниципальной  программы «Развитие культуры в </w:t>
      </w:r>
      <w:proofErr w:type="spellStart"/>
      <w:r w:rsidRPr="00A60DFC">
        <w:rPr>
          <w:rFonts w:ascii="Times New Roman" w:eastAsia="Times New Roman" w:hAnsi="Times New Roman" w:cs="Times New Roman"/>
          <w:b/>
          <w:bCs/>
          <w:color w:val="000000"/>
          <w:sz w:val="24"/>
          <w:szCs w:val="24"/>
          <w:lang w:eastAsia="ru-RU"/>
        </w:rPr>
        <w:t>Вармазейском</w:t>
      </w:r>
      <w:proofErr w:type="spellEnd"/>
      <w:r w:rsidRPr="00A60DFC">
        <w:rPr>
          <w:rFonts w:ascii="Times New Roman" w:eastAsia="Times New Roman" w:hAnsi="Times New Roman" w:cs="Times New Roman"/>
          <w:b/>
          <w:bCs/>
          <w:color w:val="000000"/>
          <w:sz w:val="24"/>
          <w:szCs w:val="24"/>
          <w:lang w:eastAsia="ru-RU"/>
        </w:rPr>
        <w:t xml:space="preserve"> сельском поселении </w:t>
      </w:r>
      <w:proofErr w:type="spellStart"/>
      <w:r w:rsidRPr="00A60DFC">
        <w:rPr>
          <w:rFonts w:ascii="Times New Roman" w:eastAsia="Times New Roman" w:hAnsi="Times New Roman" w:cs="Times New Roman"/>
          <w:b/>
          <w:bCs/>
          <w:color w:val="000000"/>
          <w:sz w:val="24"/>
          <w:szCs w:val="24"/>
          <w:lang w:eastAsia="ru-RU"/>
        </w:rPr>
        <w:t>Большеигнатовского</w:t>
      </w:r>
      <w:proofErr w:type="spellEnd"/>
      <w:r w:rsidRPr="00A60DFC">
        <w:rPr>
          <w:rFonts w:ascii="Times New Roman" w:eastAsia="Times New Roman" w:hAnsi="Times New Roman" w:cs="Times New Roman"/>
          <w:b/>
          <w:bCs/>
          <w:color w:val="000000"/>
          <w:sz w:val="24"/>
          <w:szCs w:val="24"/>
          <w:lang w:eastAsia="ru-RU"/>
        </w:rPr>
        <w:t xml:space="preserve"> муниципального района Республики Мордовия на 2016 - 202</w:t>
      </w:r>
      <w:r w:rsidRPr="00A60DFC">
        <w:rPr>
          <w:rFonts w:ascii="Times New Roman" w:eastAsia="Times New Roman" w:hAnsi="Times New Roman" w:cs="Times New Roman"/>
          <w:b/>
          <w:bCs/>
          <w:color w:val="000000"/>
          <w:sz w:val="24"/>
          <w:szCs w:val="24"/>
          <w:lang w:eastAsia="ru-RU"/>
        </w:rPr>
        <w:t>5</w:t>
      </w:r>
      <w:r w:rsidRPr="00A60DFC">
        <w:rPr>
          <w:rFonts w:ascii="Times New Roman" w:eastAsia="Times New Roman" w:hAnsi="Times New Roman" w:cs="Times New Roman"/>
          <w:b/>
          <w:bCs/>
          <w:color w:val="000000"/>
          <w:sz w:val="24"/>
          <w:szCs w:val="24"/>
          <w:lang w:eastAsia="ru-RU"/>
        </w:rPr>
        <w:t>годы»</w:t>
      </w:r>
    </w:p>
    <w:p w:rsidR="00A60DFC" w:rsidRPr="00A60DFC" w:rsidRDefault="00A60DFC" w:rsidP="00A60DFC">
      <w:pPr>
        <w:spacing w:after="0" w:line="240" w:lineRule="auto"/>
        <w:ind w:firstLine="720"/>
        <w:jc w:val="center"/>
        <w:rPr>
          <w:rFonts w:ascii="Times New Roman" w:eastAsia="Times New Roman" w:hAnsi="Times New Roman" w:cs="Arial"/>
          <w:b/>
          <w:bCs/>
          <w:sz w:val="24"/>
          <w:szCs w:val="24"/>
          <w:highlight w:val="cyan"/>
          <w:lang w:eastAsia="ru-RU"/>
        </w:rPr>
      </w:pPr>
    </w:p>
    <w:tbl>
      <w:tblPr>
        <w:tblW w:w="106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3"/>
        <w:gridCol w:w="2111"/>
        <w:gridCol w:w="851"/>
        <w:gridCol w:w="723"/>
        <w:gridCol w:w="709"/>
        <w:gridCol w:w="709"/>
        <w:gridCol w:w="708"/>
        <w:gridCol w:w="709"/>
        <w:gridCol w:w="709"/>
        <w:gridCol w:w="567"/>
        <w:gridCol w:w="567"/>
        <w:gridCol w:w="850"/>
        <w:gridCol w:w="836"/>
      </w:tblGrid>
      <w:tr w:rsidR="00A60DFC" w:rsidRPr="00A60DFC" w:rsidTr="00700E29">
        <w:trPr>
          <w:trHeight w:val="230"/>
        </w:trPr>
        <w:tc>
          <w:tcPr>
            <w:tcW w:w="640" w:type="dxa"/>
            <w:gridSpan w:val="2"/>
            <w:vMerge w:val="restart"/>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 xml:space="preserve">   №</w:t>
            </w:r>
          </w:p>
          <w:p w:rsidR="00A60DFC" w:rsidRPr="00A60DFC" w:rsidRDefault="00A60DFC" w:rsidP="00A60DFC">
            <w:pPr>
              <w:widowControl w:val="0"/>
              <w:suppressAutoHyphens/>
              <w:spacing w:after="0" w:line="240" w:lineRule="auto"/>
              <w:jc w:val="center"/>
              <w:rPr>
                <w:rFonts w:ascii="Arial" w:eastAsia="Calibri" w:hAnsi="Arial" w:cs="Arial"/>
                <w:kern w:val="1"/>
                <w:sz w:val="24"/>
                <w:szCs w:val="24"/>
                <w:lang w:eastAsia="ru-RU" w:bidi="hi-IN"/>
              </w:rPr>
            </w:pPr>
            <w:proofErr w:type="gramStart"/>
            <w:r w:rsidRPr="00A60DFC">
              <w:rPr>
                <w:rFonts w:ascii="Times New Roman" w:eastAsia="Calibri" w:hAnsi="Times New Roman" w:cs="Times New Roman"/>
                <w:b/>
                <w:bCs/>
                <w:kern w:val="1"/>
                <w:sz w:val="24"/>
                <w:szCs w:val="24"/>
                <w:lang w:eastAsia="ru-RU" w:bidi="hi-IN"/>
              </w:rPr>
              <w:t>п</w:t>
            </w:r>
            <w:proofErr w:type="gramEnd"/>
            <w:r w:rsidRPr="00A60DFC">
              <w:rPr>
                <w:rFonts w:ascii="Times New Roman" w:eastAsia="Calibri" w:hAnsi="Times New Roman" w:cs="Times New Roman"/>
                <w:b/>
                <w:bCs/>
                <w:kern w:val="1"/>
                <w:sz w:val="24"/>
                <w:szCs w:val="24"/>
                <w:lang w:eastAsia="ru-RU" w:bidi="hi-IN"/>
              </w:rPr>
              <w:t>/п</w:t>
            </w:r>
          </w:p>
        </w:tc>
        <w:tc>
          <w:tcPr>
            <w:tcW w:w="2111" w:type="dxa"/>
            <w:vMerge w:val="restart"/>
          </w:tcPr>
          <w:p w:rsidR="00A60DFC" w:rsidRPr="00A60DFC" w:rsidRDefault="00A60DFC" w:rsidP="00A60DFC">
            <w:pPr>
              <w:widowControl w:val="0"/>
              <w:suppressAutoHyphens/>
              <w:spacing w:after="0" w:line="240" w:lineRule="auto"/>
              <w:jc w:val="center"/>
              <w:rPr>
                <w:rFonts w:ascii="Arial" w:eastAsia="Calibri" w:hAnsi="Arial" w:cs="Arial"/>
                <w:kern w:val="1"/>
                <w:sz w:val="24"/>
                <w:szCs w:val="24"/>
                <w:lang w:eastAsia="ru-RU" w:bidi="hi-IN"/>
              </w:rPr>
            </w:pPr>
            <w:r w:rsidRPr="00A60DFC">
              <w:rPr>
                <w:rFonts w:ascii="Times New Roman" w:eastAsia="Calibri" w:hAnsi="Times New Roman" w:cs="Times New Roman"/>
                <w:b/>
                <w:bCs/>
                <w:kern w:val="1"/>
                <w:sz w:val="24"/>
                <w:szCs w:val="24"/>
                <w:lang w:eastAsia="ru-RU" w:bidi="hi-IN"/>
              </w:rPr>
              <w:t>Цель, задачи и показатели</w:t>
            </w:r>
          </w:p>
        </w:tc>
        <w:tc>
          <w:tcPr>
            <w:tcW w:w="851" w:type="dxa"/>
            <w:vMerge w:val="restart"/>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Ед.</w:t>
            </w:r>
          </w:p>
          <w:p w:rsidR="00A60DFC" w:rsidRPr="00A60DFC" w:rsidRDefault="00A60DFC" w:rsidP="00A60DFC">
            <w:pPr>
              <w:widowControl w:val="0"/>
              <w:suppressAutoHyphens/>
              <w:spacing w:after="0" w:line="240" w:lineRule="auto"/>
              <w:jc w:val="center"/>
              <w:rPr>
                <w:rFonts w:ascii="Arial" w:eastAsia="Calibri" w:hAnsi="Arial" w:cs="Arial"/>
                <w:kern w:val="1"/>
                <w:sz w:val="24"/>
                <w:szCs w:val="24"/>
                <w:lang w:eastAsia="ru-RU" w:bidi="hi-IN"/>
              </w:rPr>
            </w:pPr>
            <w:r w:rsidRPr="00A60DFC">
              <w:rPr>
                <w:rFonts w:ascii="Times New Roman" w:eastAsia="Calibri" w:hAnsi="Times New Roman" w:cs="Times New Roman"/>
                <w:b/>
                <w:bCs/>
                <w:kern w:val="1"/>
                <w:sz w:val="24"/>
                <w:szCs w:val="24"/>
                <w:lang w:eastAsia="ru-RU" w:bidi="hi-IN"/>
              </w:rPr>
              <w:t>изм.</w:t>
            </w:r>
          </w:p>
        </w:tc>
        <w:tc>
          <w:tcPr>
            <w:tcW w:w="7087" w:type="dxa"/>
            <w:gridSpan w:val="10"/>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p>
        </w:tc>
      </w:tr>
      <w:tr w:rsidR="00700E29" w:rsidRPr="00A60DFC" w:rsidTr="00700E29">
        <w:tc>
          <w:tcPr>
            <w:tcW w:w="640" w:type="dxa"/>
            <w:gridSpan w:val="2"/>
            <w:vMerge/>
          </w:tcPr>
          <w:p w:rsidR="00A60DFC" w:rsidRPr="00A60DFC" w:rsidRDefault="00A60DFC" w:rsidP="00A60DFC">
            <w:pPr>
              <w:widowControl w:val="0"/>
              <w:suppressAutoHyphens/>
              <w:spacing w:after="0" w:line="240" w:lineRule="auto"/>
              <w:rPr>
                <w:rFonts w:ascii="Arial" w:eastAsia="Calibri" w:hAnsi="Arial" w:cs="Arial"/>
                <w:kern w:val="1"/>
                <w:sz w:val="24"/>
                <w:szCs w:val="24"/>
                <w:lang w:eastAsia="ru-RU" w:bidi="hi-IN"/>
              </w:rPr>
            </w:pPr>
          </w:p>
        </w:tc>
        <w:tc>
          <w:tcPr>
            <w:tcW w:w="2111" w:type="dxa"/>
            <w:vMerge/>
          </w:tcPr>
          <w:p w:rsidR="00A60DFC" w:rsidRPr="00A60DFC" w:rsidRDefault="00A60DFC" w:rsidP="00A60DFC">
            <w:pPr>
              <w:widowControl w:val="0"/>
              <w:suppressAutoHyphens/>
              <w:spacing w:after="0" w:line="240" w:lineRule="auto"/>
              <w:rPr>
                <w:rFonts w:ascii="Arial" w:eastAsia="Calibri" w:hAnsi="Arial" w:cs="Arial"/>
                <w:kern w:val="1"/>
                <w:sz w:val="24"/>
                <w:szCs w:val="24"/>
                <w:lang w:eastAsia="ru-RU" w:bidi="hi-IN"/>
              </w:rPr>
            </w:pPr>
          </w:p>
        </w:tc>
        <w:tc>
          <w:tcPr>
            <w:tcW w:w="851" w:type="dxa"/>
            <w:vMerge/>
          </w:tcPr>
          <w:p w:rsidR="00A60DFC" w:rsidRPr="00A60DFC" w:rsidRDefault="00A60DFC" w:rsidP="00A60DFC">
            <w:pPr>
              <w:widowControl w:val="0"/>
              <w:suppressAutoHyphens/>
              <w:spacing w:after="0" w:line="240" w:lineRule="auto"/>
              <w:rPr>
                <w:rFonts w:ascii="Arial" w:eastAsia="Calibri" w:hAnsi="Arial" w:cs="Arial"/>
                <w:kern w:val="1"/>
                <w:sz w:val="24"/>
                <w:szCs w:val="24"/>
                <w:lang w:eastAsia="ru-RU" w:bidi="hi-IN"/>
              </w:rPr>
            </w:pP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2016</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2017</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2018</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2019</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2020</w:t>
            </w:r>
            <w:r w:rsidRPr="00A60DFC">
              <w:rPr>
                <w:rFonts w:ascii="Times New Roman" w:eastAsia="Calibri" w:hAnsi="Times New Roman" w:cs="Times New Roman"/>
                <w:b/>
                <w:bCs/>
                <w:color w:val="000000"/>
                <w:kern w:val="1"/>
                <w:sz w:val="24"/>
                <w:szCs w:val="24"/>
                <w:lang w:eastAsia="ru-RU" w:bidi="hi-IN"/>
              </w:rPr>
              <w:t xml:space="preserve"> </w:t>
            </w:r>
          </w:p>
        </w:tc>
        <w:tc>
          <w:tcPr>
            <w:tcW w:w="709" w:type="dxa"/>
          </w:tcPr>
          <w:p w:rsidR="00A60DFC" w:rsidRPr="00A60DFC" w:rsidRDefault="00A60DFC" w:rsidP="00A60DFC">
            <w:pPr>
              <w:widowControl w:val="0"/>
              <w:suppressAutoHyphens/>
              <w:spacing w:after="0" w:line="240" w:lineRule="auto"/>
              <w:jc w:val="center"/>
              <w:rPr>
                <w:rFonts w:ascii="Arial" w:eastAsia="Calibri" w:hAnsi="Arial" w:cs="Arial"/>
                <w:kern w:val="1"/>
                <w:sz w:val="24"/>
                <w:szCs w:val="24"/>
                <w:lang w:eastAsia="ru-RU" w:bidi="hi-IN"/>
              </w:rPr>
            </w:pPr>
            <w:r w:rsidRPr="00A60DFC">
              <w:rPr>
                <w:rFonts w:ascii="Times New Roman" w:eastAsia="Calibri" w:hAnsi="Times New Roman" w:cs="Times New Roman"/>
                <w:b/>
                <w:bCs/>
                <w:kern w:val="1"/>
                <w:sz w:val="24"/>
                <w:szCs w:val="24"/>
                <w:lang w:eastAsia="ru-RU" w:bidi="hi-IN"/>
              </w:rPr>
              <w:t>2021</w:t>
            </w:r>
            <w:r w:rsidRPr="00A60DFC">
              <w:rPr>
                <w:rFonts w:ascii="Times New Roman" w:eastAsia="Calibri" w:hAnsi="Times New Roman" w:cs="Times New Roman"/>
                <w:b/>
                <w:bCs/>
                <w:color w:val="000000"/>
                <w:kern w:val="1"/>
                <w:sz w:val="24"/>
                <w:szCs w:val="24"/>
                <w:lang w:eastAsia="ru-RU" w:bidi="hi-IN"/>
              </w:rPr>
              <w:t xml:space="preserve"> </w:t>
            </w:r>
          </w:p>
        </w:tc>
        <w:tc>
          <w:tcPr>
            <w:tcW w:w="567" w:type="dxa"/>
          </w:tcPr>
          <w:p w:rsidR="00A60DFC" w:rsidRPr="00A60DFC" w:rsidRDefault="00A60DFC" w:rsidP="00A60DFC">
            <w:pPr>
              <w:widowControl w:val="0"/>
              <w:suppressAutoHyphens/>
              <w:spacing w:after="0" w:line="240" w:lineRule="auto"/>
              <w:jc w:val="center"/>
              <w:rPr>
                <w:rFonts w:ascii="Arial" w:eastAsia="Calibri" w:hAnsi="Arial" w:cs="Arial"/>
                <w:kern w:val="1"/>
                <w:sz w:val="24"/>
                <w:szCs w:val="24"/>
                <w:lang w:eastAsia="ru-RU" w:bidi="hi-IN"/>
              </w:rPr>
            </w:pPr>
            <w:r w:rsidRPr="00A60DFC">
              <w:rPr>
                <w:rFonts w:ascii="Times New Roman" w:eastAsia="Calibri" w:hAnsi="Times New Roman" w:cs="Times New Roman"/>
                <w:b/>
                <w:bCs/>
                <w:kern w:val="1"/>
                <w:sz w:val="24"/>
                <w:szCs w:val="24"/>
                <w:lang w:eastAsia="ru-RU" w:bidi="hi-IN"/>
              </w:rPr>
              <w:t>2022</w:t>
            </w:r>
          </w:p>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2023</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2024</w:t>
            </w:r>
            <w:r w:rsidR="00700E29">
              <w:rPr>
                <w:rFonts w:ascii="Times New Roman" w:eastAsia="Calibri" w:hAnsi="Times New Roman" w:cs="Times New Roman"/>
                <w:b/>
                <w:bCs/>
                <w:kern w:val="1"/>
                <w:sz w:val="24"/>
                <w:szCs w:val="24"/>
                <w:lang w:eastAsia="ru-RU" w:bidi="hi-IN"/>
              </w:rPr>
              <w:t>/2025</w:t>
            </w:r>
          </w:p>
        </w:tc>
        <w:tc>
          <w:tcPr>
            <w:tcW w:w="836" w:type="dxa"/>
          </w:tcPr>
          <w:p w:rsidR="00A60DFC" w:rsidRPr="00A60DFC" w:rsidRDefault="00A60DFC" w:rsidP="00700E29">
            <w:pPr>
              <w:widowControl w:val="0"/>
              <w:suppressAutoHyphens/>
              <w:spacing w:after="0" w:line="240" w:lineRule="auto"/>
              <w:jc w:val="center"/>
              <w:rPr>
                <w:rFonts w:ascii="Times New Roman" w:eastAsia="Calibri" w:hAnsi="Times New Roman" w:cs="Times New Roman"/>
                <w:b/>
                <w:bCs/>
                <w:kern w:val="1"/>
                <w:sz w:val="24"/>
                <w:szCs w:val="24"/>
                <w:lang w:eastAsia="ru-RU" w:bidi="hi-IN"/>
              </w:rPr>
            </w:pPr>
            <w:r w:rsidRPr="00A60DFC">
              <w:rPr>
                <w:rFonts w:ascii="Times New Roman" w:eastAsia="Calibri" w:hAnsi="Times New Roman" w:cs="Times New Roman"/>
                <w:b/>
                <w:bCs/>
                <w:kern w:val="1"/>
                <w:sz w:val="24"/>
                <w:szCs w:val="24"/>
                <w:lang w:eastAsia="ru-RU" w:bidi="hi-IN"/>
              </w:rPr>
              <w:t>202</w:t>
            </w:r>
            <w:r w:rsidR="00700E29">
              <w:rPr>
                <w:rFonts w:ascii="Times New Roman" w:eastAsia="Calibri" w:hAnsi="Times New Roman" w:cs="Times New Roman"/>
                <w:b/>
                <w:bCs/>
                <w:kern w:val="1"/>
                <w:sz w:val="24"/>
                <w:szCs w:val="24"/>
                <w:lang w:eastAsia="ru-RU" w:bidi="hi-IN"/>
              </w:rPr>
              <w:t>6/2027</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w:t>
            </w:r>
          </w:p>
        </w:tc>
        <w:tc>
          <w:tcPr>
            <w:tcW w:w="2184" w:type="dxa"/>
            <w:gridSpan w:val="2"/>
          </w:tcPr>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 xml:space="preserve">Уровень удовлетворенности населения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w:t>
            </w:r>
            <w:r w:rsidRPr="00A60DFC">
              <w:rPr>
                <w:rFonts w:ascii="Times New Roman" w:eastAsia="Calibri" w:hAnsi="Times New Roman" w:cs="Times New Roman"/>
                <w:kern w:val="1"/>
                <w:sz w:val="24"/>
                <w:szCs w:val="24"/>
                <w:lang w:eastAsia="hi-IN" w:bidi="hi-IN"/>
              </w:rPr>
              <w:lastRenderedPageBreak/>
              <w:t xml:space="preserve">сельского поселения предоставлением муниципальных услуг в сфере культуры, </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lastRenderedPageBreak/>
              <w:t>%;</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r w:rsidR="00700E29">
              <w:rPr>
                <w:rFonts w:ascii="Times New Roman" w:eastAsia="Calibri" w:hAnsi="Times New Roman" w:cs="Times New Roman"/>
                <w:kern w:val="1"/>
                <w:sz w:val="24"/>
                <w:szCs w:val="24"/>
                <w:lang w:eastAsia="ru-RU" w:bidi="hi-IN"/>
              </w:rPr>
              <w:t>/ 100</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r w:rsidR="00700E29">
              <w:rPr>
                <w:rFonts w:ascii="Times New Roman" w:eastAsia="Calibri" w:hAnsi="Times New Roman" w:cs="Times New Roman"/>
                <w:kern w:val="1"/>
                <w:sz w:val="24"/>
                <w:szCs w:val="24"/>
                <w:lang w:eastAsia="ru-RU" w:bidi="hi-IN"/>
              </w:rPr>
              <w:t>/  100</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lastRenderedPageBreak/>
              <w:t>2</w:t>
            </w:r>
          </w:p>
        </w:tc>
        <w:tc>
          <w:tcPr>
            <w:tcW w:w="2184" w:type="dxa"/>
            <w:gridSpan w:val="2"/>
          </w:tcPr>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 xml:space="preserve">соотношение средней заработной платы работников учреждений культуры, повышение оплаты труда которых предусмотрено </w:t>
            </w:r>
            <w:hyperlink r:id="rId20" w:history="1">
              <w:r w:rsidRPr="00A60DFC">
                <w:rPr>
                  <w:rFonts w:ascii="Times New Roman" w:eastAsia="Calibri" w:hAnsi="Times New Roman" w:cs="Times New Roman"/>
                  <w:b/>
                  <w:bCs/>
                  <w:color w:val="008000"/>
                  <w:kern w:val="1"/>
                  <w:sz w:val="24"/>
                  <w:szCs w:val="24"/>
                  <w:lang w:eastAsia="hi-IN" w:bidi="hi-IN"/>
                </w:rPr>
                <w:t>Указом</w:t>
              </w:r>
            </w:hyperlink>
            <w:r w:rsidRPr="00A60DFC">
              <w:rPr>
                <w:rFonts w:ascii="Times New Roman" w:eastAsia="Calibri" w:hAnsi="Times New Roman" w:cs="Times New Roman"/>
                <w:kern w:val="1"/>
                <w:sz w:val="24"/>
                <w:szCs w:val="24"/>
                <w:lang w:eastAsia="hi-IN" w:bidi="hi-IN"/>
              </w:rPr>
              <w:t xml:space="preserve"> Президента Российской Федерации от 7 мая 2012 г. N 597 "О мероприятиях по реализации государственной социальной политики", и средней заработной платы в Республике Мордовия.</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r w:rsidR="00700E29">
              <w:rPr>
                <w:rFonts w:ascii="Times New Roman" w:eastAsia="Calibri" w:hAnsi="Times New Roman" w:cs="Times New Roman"/>
                <w:kern w:val="1"/>
                <w:sz w:val="24"/>
                <w:szCs w:val="24"/>
                <w:lang w:eastAsia="ru-RU" w:bidi="hi-IN"/>
              </w:rPr>
              <w:t>/62</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62</w:t>
            </w:r>
            <w:r w:rsidR="00700E29">
              <w:rPr>
                <w:rFonts w:ascii="Times New Roman" w:eastAsia="Calibri" w:hAnsi="Times New Roman" w:cs="Times New Roman"/>
                <w:kern w:val="1"/>
                <w:sz w:val="24"/>
                <w:szCs w:val="24"/>
                <w:lang w:eastAsia="ru-RU" w:bidi="hi-IN"/>
              </w:rPr>
              <w:t>/62</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w:t>
            </w:r>
          </w:p>
        </w:tc>
        <w:tc>
          <w:tcPr>
            <w:tcW w:w="2184" w:type="dxa"/>
            <w:gridSpan w:val="2"/>
          </w:tcPr>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доля специалистов муниципальных учреждений культуры, прошедших профессиональную переподготовку или повышение квалификации, от общего числа работников культуры.</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hi-IN" w:bidi="hi-IN"/>
              </w:rPr>
              <w:t>%</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50</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50</w:t>
            </w:r>
            <w:r w:rsidR="00700E29">
              <w:rPr>
                <w:rFonts w:ascii="Times New Roman" w:eastAsia="Calibri" w:hAnsi="Times New Roman" w:cs="Times New Roman"/>
                <w:kern w:val="1"/>
                <w:sz w:val="24"/>
                <w:szCs w:val="24"/>
                <w:lang w:eastAsia="ru-RU" w:bidi="hi-IN"/>
              </w:rPr>
              <w:t>/50</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50</w:t>
            </w:r>
            <w:r w:rsidR="00700E29">
              <w:rPr>
                <w:rFonts w:ascii="Times New Roman" w:eastAsia="Calibri" w:hAnsi="Times New Roman" w:cs="Times New Roman"/>
                <w:kern w:val="1"/>
                <w:sz w:val="24"/>
                <w:szCs w:val="24"/>
                <w:lang w:eastAsia="ru-RU" w:bidi="hi-IN"/>
              </w:rPr>
              <w:t>/50</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4</w:t>
            </w:r>
          </w:p>
        </w:tc>
        <w:tc>
          <w:tcPr>
            <w:tcW w:w="2184" w:type="dxa"/>
            <w:gridSpan w:val="2"/>
          </w:tcPr>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увеличение численности участников культурно-досуговых мероприятий, %</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22</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25</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r w:rsidR="00700E29">
              <w:rPr>
                <w:rFonts w:ascii="Times New Roman" w:eastAsia="Calibri" w:hAnsi="Times New Roman" w:cs="Times New Roman"/>
                <w:kern w:val="1"/>
                <w:sz w:val="24"/>
                <w:szCs w:val="24"/>
                <w:lang w:eastAsia="ru-RU" w:bidi="hi-IN"/>
              </w:rPr>
              <w:t>/30</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r w:rsidR="00700E29">
              <w:rPr>
                <w:rFonts w:ascii="Times New Roman" w:eastAsia="Calibri" w:hAnsi="Times New Roman" w:cs="Times New Roman"/>
                <w:kern w:val="1"/>
                <w:sz w:val="24"/>
                <w:szCs w:val="24"/>
                <w:lang w:eastAsia="ru-RU" w:bidi="hi-IN"/>
              </w:rPr>
              <w:t>/30</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5</w:t>
            </w:r>
          </w:p>
        </w:tc>
        <w:tc>
          <w:tcPr>
            <w:tcW w:w="2184" w:type="dxa"/>
            <w:gridSpan w:val="2"/>
          </w:tcPr>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 xml:space="preserve">количество  мероприятий, проводимых организациями </w:t>
            </w:r>
            <w:r w:rsidRPr="00A60DFC">
              <w:rPr>
                <w:rFonts w:ascii="Times New Roman" w:eastAsia="Calibri" w:hAnsi="Times New Roman" w:cs="Times New Roman"/>
                <w:kern w:val="1"/>
                <w:sz w:val="24"/>
                <w:szCs w:val="24"/>
                <w:lang w:eastAsia="hi-IN" w:bidi="hi-IN"/>
              </w:rPr>
              <w:lastRenderedPageBreak/>
              <w:t>культурно-досугового типа;</w:t>
            </w:r>
          </w:p>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proofErr w:type="spellStart"/>
            <w:proofErr w:type="gramStart"/>
            <w:r w:rsidRPr="00A60DFC">
              <w:rPr>
                <w:rFonts w:ascii="Times New Roman" w:eastAsia="Calibri" w:hAnsi="Times New Roman" w:cs="Times New Roman"/>
                <w:kern w:val="1"/>
                <w:sz w:val="24"/>
                <w:szCs w:val="24"/>
                <w:lang w:eastAsia="ru-RU" w:bidi="hi-IN"/>
              </w:rPr>
              <w:lastRenderedPageBreak/>
              <w:t>ед</w:t>
            </w:r>
            <w:proofErr w:type="spellEnd"/>
            <w:proofErr w:type="gramEnd"/>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r w:rsidR="00700E29">
              <w:rPr>
                <w:rFonts w:ascii="Times New Roman" w:eastAsia="Calibri" w:hAnsi="Times New Roman" w:cs="Times New Roman"/>
                <w:kern w:val="1"/>
                <w:sz w:val="24"/>
                <w:szCs w:val="24"/>
                <w:lang w:eastAsia="ru-RU" w:bidi="hi-IN"/>
              </w:rPr>
              <w:t>/65</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65</w:t>
            </w:r>
            <w:r w:rsidR="00700E29">
              <w:rPr>
                <w:rFonts w:ascii="Times New Roman" w:eastAsia="Calibri" w:hAnsi="Times New Roman" w:cs="Times New Roman"/>
                <w:kern w:val="1"/>
                <w:sz w:val="24"/>
                <w:szCs w:val="24"/>
                <w:lang w:eastAsia="ru-RU" w:bidi="hi-IN"/>
              </w:rPr>
              <w:t>/65</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lastRenderedPageBreak/>
              <w:t>6</w:t>
            </w:r>
          </w:p>
        </w:tc>
        <w:tc>
          <w:tcPr>
            <w:tcW w:w="2184" w:type="dxa"/>
            <w:gridSpan w:val="2"/>
          </w:tcPr>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количество культурно-досуговых формирований</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Ед.</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r w:rsidR="00700E29">
              <w:rPr>
                <w:rFonts w:ascii="Times New Roman" w:eastAsia="Calibri" w:hAnsi="Times New Roman" w:cs="Times New Roman"/>
                <w:kern w:val="1"/>
                <w:sz w:val="24"/>
                <w:szCs w:val="24"/>
                <w:lang w:eastAsia="ru-RU" w:bidi="hi-IN"/>
              </w:rPr>
              <w:t>/6</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r w:rsidR="00700E29">
              <w:rPr>
                <w:rFonts w:ascii="Times New Roman" w:eastAsia="Calibri" w:hAnsi="Times New Roman" w:cs="Times New Roman"/>
                <w:kern w:val="1"/>
                <w:sz w:val="24"/>
                <w:szCs w:val="24"/>
                <w:lang w:eastAsia="ru-RU" w:bidi="hi-IN"/>
              </w:rPr>
              <w:t>/6</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w:t>
            </w:r>
          </w:p>
        </w:tc>
        <w:tc>
          <w:tcPr>
            <w:tcW w:w="2184" w:type="dxa"/>
            <w:gridSpan w:val="2"/>
          </w:tcPr>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количество участников культурно-досуговых формирований</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чел</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70</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70</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70</w:t>
            </w:r>
            <w:r w:rsidR="00700E29">
              <w:rPr>
                <w:rFonts w:ascii="Times New Roman" w:eastAsia="Calibri" w:hAnsi="Times New Roman" w:cs="Times New Roman"/>
                <w:kern w:val="1"/>
                <w:sz w:val="24"/>
                <w:szCs w:val="24"/>
                <w:lang w:eastAsia="ru-RU" w:bidi="hi-IN"/>
              </w:rPr>
              <w:t>/70</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70</w:t>
            </w:r>
            <w:r w:rsidR="00700E29">
              <w:rPr>
                <w:rFonts w:ascii="Times New Roman" w:eastAsia="Calibri" w:hAnsi="Times New Roman" w:cs="Times New Roman"/>
                <w:kern w:val="1"/>
                <w:sz w:val="24"/>
                <w:szCs w:val="24"/>
                <w:lang w:eastAsia="ru-RU" w:bidi="hi-IN"/>
              </w:rPr>
              <w:t>/70</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8</w:t>
            </w:r>
          </w:p>
        </w:tc>
        <w:tc>
          <w:tcPr>
            <w:tcW w:w="2184" w:type="dxa"/>
            <w:gridSpan w:val="2"/>
          </w:tcPr>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количество участия в конкурсах и фестивалях муниципального и  регионального значения</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proofErr w:type="spellStart"/>
            <w:proofErr w:type="gramStart"/>
            <w:r w:rsidRPr="00A60DFC">
              <w:rPr>
                <w:rFonts w:ascii="Times New Roman" w:eastAsia="Calibri" w:hAnsi="Times New Roman" w:cs="Times New Roman"/>
                <w:kern w:val="1"/>
                <w:sz w:val="24"/>
                <w:szCs w:val="24"/>
                <w:lang w:eastAsia="ru-RU" w:bidi="hi-IN"/>
              </w:rPr>
              <w:t>ед</w:t>
            </w:r>
            <w:proofErr w:type="spellEnd"/>
            <w:proofErr w:type="gramEnd"/>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r w:rsidR="00700E29">
              <w:rPr>
                <w:rFonts w:ascii="Times New Roman" w:eastAsia="Calibri" w:hAnsi="Times New Roman" w:cs="Times New Roman"/>
                <w:kern w:val="1"/>
                <w:sz w:val="24"/>
                <w:szCs w:val="24"/>
                <w:lang w:eastAsia="ru-RU" w:bidi="hi-IN"/>
              </w:rPr>
              <w:t>/6</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6</w:t>
            </w:r>
            <w:r w:rsidR="00700E29">
              <w:rPr>
                <w:rFonts w:ascii="Times New Roman" w:eastAsia="Calibri" w:hAnsi="Times New Roman" w:cs="Times New Roman"/>
                <w:kern w:val="1"/>
                <w:sz w:val="24"/>
                <w:szCs w:val="24"/>
                <w:lang w:eastAsia="ru-RU" w:bidi="hi-IN"/>
              </w:rPr>
              <w:t>/6</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9</w:t>
            </w:r>
          </w:p>
        </w:tc>
        <w:tc>
          <w:tcPr>
            <w:tcW w:w="2184" w:type="dxa"/>
            <w:gridSpan w:val="2"/>
          </w:tcPr>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число пользователей библиотек</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чел</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r w:rsidR="00700E29">
              <w:rPr>
                <w:rFonts w:ascii="Times New Roman" w:eastAsia="Calibri" w:hAnsi="Times New Roman" w:cs="Times New Roman"/>
                <w:kern w:val="1"/>
                <w:sz w:val="24"/>
                <w:szCs w:val="24"/>
                <w:lang w:eastAsia="ru-RU" w:bidi="hi-IN"/>
              </w:rPr>
              <w:t>/ 170</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150</w:t>
            </w:r>
            <w:r w:rsidR="00700E29">
              <w:rPr>
                <w:rFonts w:ascii="Times New Roman" w:eastAsia="Calibri" w:hAnsi="Times New Roman" w:cs="Times New Roman"/>
                <w:kern w:val="1"/>
                <w:sz w:val="24"/>
                <w:szCs w:val="24"/>
                <w:lang w:eastAsia="ru-RU" w:bidi="hi-IN"/>
              </w:rPr>
              <w:t>/    170</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w:t>
            </w:r>
          </w:p>
        </w:tc>
        <w:tc>
          <w:tcPr>
            <w:tcW w:w="2184" w:type="dxa"/>
            <w:gridSpan w:val="2"/>
          </w:tcPr>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r w:rsidRPr="00A60DFC">
              <w:rPr>
                <w:rFonts w:ascii="Times New Roman" w:eastAsia="Calibri" w:hAnsi="Times New Roman" w:cs="Times New Roman"/>
                <w:kern w:val="1"/>
                <w:sz w:val="24"/>
                <w:szCs w:val="24"/>
                <w:lang w:eastAsia="hi-IN" w:bidi="hi-IN"/>
              </w:rPr>
              <w:t>число посетителей библиотек</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Чел.</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2300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2300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2300</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2300</w:t>
            </w:r>
          </w:p>
        </w:tc>
        <w:tc>
          <w:tcPr>
            <w:tcW w:w="709" w:type="dxa"/>
          </w:tcPr>
          <w:p w:rsidR="00A60DFC" w:rsidRPr="00A60DFC" w:rsidRDefault="00A60DFC" w:rsidP="00A60DFC">
            <w:pPr>
              <w:widowControl w:val="0"/>
              <w:suppressAutoHyphens/>
              <w:spacing w:after="0" w:line="240" w:lineRule="auto"/>
              <w:jc w:val="center"/>
              <w:rPr>
                <w:rFonts w:ascii="Arial" w:eastAsia="Calibri" w:hAnsi="Arial" w:cs="Arial"/>
                <w:kern w:val="1"/>
                <w:sz w:val="24"/>
                <w:szCs w:val="24"/>
                <w:lang w:eastAsia="hi-IN" w:bidi="hi-IN"/>
              </w:rPr>
            </w:pPr>
            <w:r w:rsidRPr="00A60DFC">
              <w:rPr>
                <w:rFonts w:ascii="Times New Roman" w:eastAsia="Calibri" w:hAnsi="Times New Roman" w:cs="Times New Roman"/>
                <w:kern w:val="1"/>
                <w:sz w:val="24"/>
                <w:szCs w:val="24"/>
                <w:lang w:eastAsia="ru-RU" w:bidi="hi-IN"/>
              </w:rPr>
              <w:t>2300</w:t>
            </w:r>
          </w:p>
        </w:tc>
        <w:tc>
          <w:tcPr>
            <w:tcW w:w="709" w:type="dxa"/>
          </w:tcPr>
          <w:p w:rsidR="00A60DFC" w:rsidRPr="00A60DFC" w:rsidRDefault="00A60DFC" w:rsidP="00A60DFC">
            <w:pPr>
              <w:widowControl w:val="0"/>
              <w:suppressAutoHyphens/>
              <w:spacing w:after="0" w:line="240" w:lineRule="auto"/>
              <w:jc w:val="center"/>
              <w:rPr>
                <w:rFonts w:ascii="Arial" w:eastAsia="Calibri" w:hAnsi="Arial" w:cs="Arial"/>
                <w:kern w:val="1"/>
                <w:sz w:val="24"/>
                <w:szCs w:val="24"/>
                <w:lang w:eastAsia="hi-IN" w:bidi="hi-IN"/>
              </w:rPr>
            </w:pPr>
            <w:r w:rsidRPr="00A60DFC">
              <w:rPr>
                <w:rFonts w:ascii="Times New Roman" w:eastAsia="Calibri" w:hAnsi="Times New Roman" w:cs="Times New Roman"/>
                <w:kern w:val="1"/>
                <w:sz w:val="24"/>
                <w:szCs w:val="24"/>
                <w:lang w:eastAsia="ru-RU" w:bidi="hi-IN"/>
              </w:rPr>
              <w:t>2300</w:t>
            </w:r>
          </w:p>
        </w:tc>
        <w:tc>
          <w:tcPr>
            <w:tcW w:w="567" w:type="dxa"/>
          </w:tcPr>
          <w:p w:rsidR="00A60DFC" w:rsidRPr="00A60DFC" w:rsidRDefault="00A60DFC" w:rsidP="00A60DFC">
            <w:pPr>
              <w:widowControl w:val="0"/>
              <w:suppressAutoHyphens/>
              <w:spacing w:after="0" w:line="240" w:lineRule="auto"/>
              <w:jc w:val="center"/>
              <w:rPr>
                <w:rFonts w:ascii="Arial" w:eastAsia="Calibri" w:hAnsi="Arial" w:cs="Arial"/>
                <w:kern w:val="1"/>
                <w:sz w:val="24"/>
                <w:szCs w:val="24"/>
                <w:lang w:eastAsia="hi-IN" w:bidi="hi-IN"/>
              </w:rPr>
            </w:pPr>
            <w:r w:rsidRPr="00A60DFC">
              <w:rPr>
                <w:rFonts w:ascii="Times New Roman" w:eastAsia="Calibri" w:hAnsi="Times New Roman" w:cs="Times New Roman"/>
                <w:kern w:val="1"/>
                <w:sz w:val="24"/>
                <w:szCs w:val="24"/>
                <w:lang w:eastAsia="ru-RU" w:bidi="hi-IN"/>
              </w:rPr>
              <w:t>2300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2300</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2300</w:t>
            </w:r>
            <w:r w:rsidR="00700E29">
              <w:rPr>
                <w:rFonts w:ascii="Times New Roman" w:eastAsia="Calibri" w:hAnsi="Times New Roman" w:cs="Times New Roman"/>
                <w:kern w:val="1"/>
                <w:sz w:val="24"/>
                <w:szCs w:val="24"/>
                <w:lang w:eastAsia="ru-RU" w:bidi="hi-IN"/>
              </w:rPr>
              <w:t>/ 2350</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2300</w:t>
            </w:r>
            <w:r w:rsidR="00700E29">
              <w:rPr>
                <w:rFonts w:ascii="Times New Roman" w:eastAsia="Calibri" w:hAnsi="Times New Roman" w:cs="Times New Roman"/>
                <w:kern w:val="1"/>
                <w:sz w:val="24"/>
                <w:szCs w:val="24"/>
                <w:lang w:eastAsia="ru-RU" w:bidi="hi-IN"/>
              </w:rPr>
              <w:t>/  2350</w:t>
            </w:r>
          </w:p>
        </w:tc>
      </w:tr>
      <w:tr w:rsidR="00700E29" w:rsidRPr="00A60DFC" w:rsidTr="00700E29">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11</w:t>
            </w:r>
          </w:p>
        </w:tc>
        <w:tc>
          <w:tcPr>
            <w:tcW w:w="2184" w:type="dxa"/>
            <w:gridSpan w:val="2"/>
          </w:tcPr>
          <w:p w:rsidR="00A60DFC" w:rsidRPr="00A60DFC" w:rsidRDefault="00A60DFC" w:rsidP="00A60DFC">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60DFC">
              <w:rPr>
                <w:rFonts w:ascii="Times New Roman" w:eastAsia="Calibri" w:hAnsi="Times New Roman" w:cs="Times New Roman"/>
                <w:kern w:val="1"/>
                <w:sz w:val="24"/>
                <w:szCs w:val="24"/>
                <w:lang w:eastAsia="hi-IN" w:bidi="hi-IN"/>
              </w:rPr>
              <w:t>количество книговыдач в библиотеках.</w:t>
            </w:r>
          </w:p>
          <w:p w:rsidR="00A60DFC" w:rsidRPr="00A60DFC" w:rsidRDefault="00A60DFC" w:rsidP="00A60DFC">
            <w:pPr>
              <w:widowControl w:val="0"/>
              <w:tabs>
                <w:tab w:val="left" w:pos="163"/>
              </w:tabs>
              <w:suppressAutoHyphens/>
              <w:spacing w:after="0" w:line="240" w:lineRule="auto"/>
              <w:ind w:right="34"/>
              <w:rPr>
                <w:rFonts w:ascii="Times New Roman" w:eastAsia="Calibri" w:hAnsi="Times New Roman" w:cs="Times New Roman"/>
                <w:color w:val="000000"/>
                <w:kern w:val="1"/>
                <w:sz w:val="24"/>
                <w:szCs w:val="24"/>
                <w:highlight w:val="cyan"/>
                <w:lang w:eastAsia="ru-RU" w:bidi="hi-IN"/>
              </w:rPr>
            </w:pP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Шт.</w:t>
            </w:r>
          </w:p>
        </w:tc>
        <w:tc>
          <w:tcPr>
            <w:tcW w:w="723" w:type="dxa"/>
          </w:tcPr>
          <w:p w:rsidR="00A60DFC" w:rsidRPr="00A60DFC" w:rsidRDefault="00A60DFC" w:rsidP="00A60DFC">
            <w:pPr>
              <w:widowControl w:val="0"/>
              <w:suppressAutoHyphens/>
              <w:spacing w:after="0" w:line="240" w:lineRule="auto"/>
              <w:rPr>
                <w:rFonts w:ascii="Arial" w:eastAsia="Calibri" w:hAnsi="Arial" w:cs="Arial"/>
                <w:kern w:val="1"/>
                <w:sz w:val="24"/>
                <w:szCs w:val="24"/>
                <w:lang w:eastAsia="hi-IN" w:bidi="hi-IN"/>
              </w:rPr>
            </w:pPr>
            <w:r w:rsidRPr="00A60DFC">
              <w:rPr>
                <w:rFonts w:ascii="Times New Roman" w:eastAsia="Calibri" w:hAnsi="Times New Roman" w:cs="Times New Roman"/>
                <w:kern w:val="1"/>
                <w:sz w:val="24"/>
                <w:szCs w:val="24"/>
                <w:lang w:eastAsia="ru-RU" w:bidi="hi-IN"/>
              </w:rPr>
              <w:t>4945</w:t>
            </w:r>
          </w:p>
        </w:tc>
        <w:tc>
          <w:tcPr>
            <w:tcW w:w="709" w:type="dxa"/>
          </w:tcPr>
          <w:p w:rsidR="00A60DFC" w:rsidRPr="00A60DFC" w:rsidRDefault="00A60DFC" w:rsidP="00A60DFC">
            <w:pPr>
              <w:widowControl w:val="0"/>
              <w:suppressAutoHyphens/>
              <w:spacing w:after="0" w:line="240" w:lineRule="auto"/>
              <w:rPr>
                <w:rFonts w:ascii="Arial" w:eastAsia="Calibri" w:hAnsi="Arial" w:cs="Arial"/>
                <w:kern w:val="1"/>
                <w:sz w:val="24"/>
                <w:szCs w:val="24"/>
                <w:lang w:eastAsia="hi-IN" w:bidi="hi-IN"/>
              </w:rPr>
            </w:pPr>
            <w:r w:rsidRPr="00A60DFC">
              <w:rPr>
                <w:rFonts w:ascii="Times New Roman" w:eastAsia="Calibri" w:hAnsi="Times New Roman" w:cs="Times New Roman"/>
                <w:kern w:val="1"/>
                <w:sz w:val="24"/>
                <w:szCs w:val="24"/>
                <w:lang w:eastAsia="ru-RU" w:bidi="hi-IN"/>
              </w:rPr>
              <w:t>4945</w:t>
            </w:r>
          </w:p>
        </w:tc>
        <w:tc>
          <w:tcPr>
            <w:tcW w:w="709" w:type="dxa"/>
          </w:tcPr>
          <w:p w:rsidR="00A60DFC" w:rsidRPr="00A60DFC" w:rsidRDefault="00A60DFC" w:rsidP="00A60DFC">
            <w:pPr>
              <w:widowControl w:val="0"/>
              <w:suppressAutoHyphens/>
              <w:spacing w:after="0" w:line="240" w:lineRule="auto"/>
              <w:rPr>
                <w:rFonts w:ascii="Arial" w:eastAsia="Calibri" w:hAnsi="Arial" w:cs="Arial"/>
                <w:kern w:val="1"/>
                <w:sz w:val="24"/>
                <w:szCs w:val="24"/>
                <w:lang w:eastAsia="hi-IN" w:bidi="hi-IN"/>
              </w:rPr>
            </w:pPr>
            <w:r w:rsidRPr="00A60DFC">
              <w:rPr>
                <w:rFonts w:ascii="Times New Roman" w:eastAsia="Calibri" w:hAnsi="Times New Roman" w:cs="Times New Roman"/>
                <w:kern w:val="1"/>
                <w:sz w:val="24"/>
                <w:szCs w:val="24"/>
                <w:lang w:eastAsia="ru-RU" w:bidi="hi-IN"/>
              </w:rPr>
              <w:t>4945</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4950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4950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4950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4950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4950</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4950</w:t>
            </w:r>
            <w:r w:rsidR="00700E29">
              <w:rPr>
                <w:rFonts w:ascii="Times New Roman" w:eastAsia="Calibri" w:hAnsi="Times New Roman" w:cs="Times New Roman"/>
                <w:kern w:val="1"/>
                <w:sz w:val="24"/>
                <w:szCs w:val="24"/>
                <w:lang w:eastAsia="ru-RU" w:bidi="hi-IN"/>
              </w:rPr>
              <w:t>/   4955</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4950</w:t>
            </w:r>
            <w:r w:rsidR="00700E29">
              <w:rPr>
                <w:rFonts w:ascii="Times New Roman" w:eastAsia="Calibri" w:hAnsi="Times New Roman" w:cs="Times New Roman"/>
                <w:kern w:val="1"/>
                <w:sz w:val="24"/>
                <w:szCs w:val="24"/>
                <w:lang w:eastAsia="ru-RU" w:bidi="hi-IN"/>
              </w:rPr>
              <w:t>/  4955</w:t>
            </w:r>
          </w:p>
        </w:tc>
      </w:tr>
      <w:tr w:rsidR="00700E29" w:rsidRPr="00A60DFC" w:rsidTr="00700E29">
        <w:trPr>
          <w:trHeight w:val="884"/>
        </w:trPr>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12</w:t>
            </w:r>
          </w:p>
        </w:tc>
        <w:tc>
          <w:tcPr>
            <w:tcW w:w="2184" w:type="dxa"/>
            <w:gridSpan w:val="2"/>
          </w:tcPr>
          <w:p w:rsidR="00A60DFC" w:rsidRPr="00A60DFC" w:rsidRDefault="00A60DFC" w:rsidP="00A60DFC">
            <w:pPr>
              <w:widowControl w:val="0"/>
              <w:suppressAutoHyphens/>
              <w:spacing w:before="150" w:after="150" w:line="240" w:lineRule="auto"/>
              <w:rPr>
                <w:rFonts w:ascii="Times New Roman" w:eastAsia="Calibri" w:hAnsi="Times New Roman" w:cs="Times New Roman"/>
                <w:kern w:val="1"/>
                <w:sz w:val="24"/>
                <w:szCs w:val="24"/>
                <w:highlight w:val="cyan"/>
                <w:lang w:eastAsia="hi-IN" w:bidi="hi-IN"/>
              </w:rPr>
            </w:pPr>
            <w:r w:rsidRPr="00A60DFC">
              <w:rPr>
                <w:rFonts w:ascii="Times New Roman" w:eastAsia="Calibri" w:hAnsi="Times New Roman" w:cs="Times New Roman"/>
                <w:kern w:val="1"/>
                <w:sz w:val="24"/>
                <w:szCs w:val="24"/>
                <w:lang w:eastAsia="hi-IN" w:bidi="hi-IN"/>
              </w:rPr>
              <w:t xml:space="preserve">доля специалистов структурного подразделения  Дом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и </w:t>
            </w:r>
            <w:proofErr w:type="spellStart"/>
            <w:r w:rsidRPr="00A60DFC">
              <w:rPr>
                <w:rFonts w:ascii="Times New Roman" w:eastAsia="Calibri" w:hAnsi="Times New Roman" w:cs="Times New Roman"/>
                <w:kern w:val="1"/>
                <w:sz w:val="24"/>
                <w:szCs w:val="24"/>
                <w:lang w:eastAsia="hi-IN" w:bidi="hi-IN"/>
              </w:rPr>
              <w:t>Новокачаевского</w:t>
            </w:r>
            <w:proofErr w:type="spellEnd"/>
            <w:r w:rsidRPr="00A60DFC">
              <w:rPr>
                <w:rFonts w:ascii="Times New Roman" w:eastAsia="Calibri" w:hAnsi="Times New Roman" w:cs="Times New Roman"/>
                <w:kern w:val="1"/>
                <w:sz w:val="24"/>
                <w:szCs w:val="24"/>
                <w:lang w:eastAsia="hi-IN" w:bidi="hi-IN"/>
              </w:rPr>
              <w:t xml:space="preserve"> сельского клуба, прошедших повышение квалификации в течение последних 3 лет</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30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50</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50</w:t>
            </w:r>
            <w:r w:rsidR="00700E29">
              <w:rPr>
                <w:rFonts w:ascii="Times New Roman" w:eastAsia="Calibri" w:hAnsi="Times New Roman" w:cs="Times New Roman"/>
                <w:kern w:val="1"/>
                <w:sz w:val="24"/>
                <w:szCs w:val="24"/>
                <w:lang w:eastAsia="ru-RU" w:bidi="hi-IN"/>
              </w:rPr>
              <w:t>/50</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50</w:t>
            </w:r>
            <w:r w:rsidR="00700E29">
              <w:rPr>
                <w:rFonts w:ascii="Times New Roman" w:eastAsia="Calibri" w:hAnsi="Times New Roman" w:cs="Times New Roman"/>
                <w:kern w:val="1"/>
                <w:sz w:val="24"/>
                <w:szCs w:val="24"/>
                <w:lang w:eastAsia="ru-RU" w:bidi="hi-IN"/>
              </w:rPr>
              <w:t>/50</w:t>
            </w:r>
          </w:p>
        </w:tc>
      </w:tr>
      <w:tr w:rsidR="00700E29" w:rsidRPr="00A60DFC" w:rsidTr="00700E29">
        <w:trPr>
          <w:trHeight w:val="884"/>
        </w:trPr>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13</w:t>
            </w:r>
          </w:p>
        </w:tc>
        <w:tc>
          <w:tcPr>
            <w:tcW w:w="2184" w:type="dxa"/>
            <w:gridSpan w:val="2"/>
          </w:tcPr>
          <w:p w:rsidR="00A60DFC" w:rsidRPr="00A60DFC" w:rsidRDefault="00A60DFC" w:rsidP="00A60DFC">
            <w:pPr>
              <w:widowControl w:val="0"/>
              <w:suppressAutoHyphens/>
              <w:spacing w:before="150" w:after="150" w:line="240" w:lineRule="auto"/>
              <w:rPr>
                <w:rFonts w:ascii="Times New Roman" w:eastAsia="Calibri" w:hAnsi="Times New Roman" w:cs="Times New Roman"/>
                <w:kern w:val="1"/>
                <w:sz w:val="24"/>
                <w:szCs w:val="24"/>
                <w:highlight w:val="cyan"/>
                <w:lang w:eastAsia="hi-IN" w:bidi="hi-IN"/>
              </w:rPr>
            </w:pPr>
            <w:r w:rsidRPr="00A60DFC">
              <w:rPr>
                <w:rFonts w:ascii="Times New Roman" w:eastAsia="Calibri" w:hAnsi="Times New Roman" w:cs="Times New Roman"/>
                <w:kern w:val="1"/>
                <w:sz w:val="24"/>
                <w:szCs w:val="24"/>
                <w:lang w:eastAsia="hi-IN" w:bidi="hi-IN"/>
              </w:rPr>
              <w:t xml:space="preserve">укомплектованность структурного подразделения  Дом культуры </w:t>
            </w:r>
            <w:proofErr w:type="spellStart"/>
            <w:r w:rsidRPr="00A60DFC">
              <w:rPr>
                <w:rFonts w:ascii="Times New Roman" w:eastAsia="Calibri" w:hAnsi="Times New Roman" w:cs="Times New Roman"/>
                <w:kern w:val="1"/>
                <w:sz w:val="24"/>
                <w:szCs w:val="24"/>
                <w:lang w:eastAsia="hi-IN" w:bidi="hi-IN"/>
              </w:rPr>
              <w:t>Вармазейского</w:t>
            </w:r>
            <w:proofErr w:type="spellEnd"/>
            <w:r w:rsidRPr="00A60DFC">
              <w:rPr>
                <w:rFonts w:ascii="Times New Roman" w:eastAsia="Calibri" w:hAnsi="Times New Roman" w:cs="Times New Roman"/>
                <w:kern w:val="1"/>
                <w:sz w:val="24"/>
                <w:szCs w:val="24"/>
                <w:lang w:eastAsia="hi-IN" w:bidi="hi-IN"/>
              </w:rPr>
              <w:t xml:space="preserve"> сельского поселения и </w:t>
            </w:r>
            <w:proofErr w:type="spellStart"/>
            <w:r w:rsidRPr="00A60DFC">
              <w:rPr>
                <w:rFonts w:ascii="Times New Roman" w:eastAsia="Calibri" w:hAnsi="Times New Roman" w:cs="Times New Roman"/>
                <w:kern w:val="1"/>
                <w:sz w:val="24"/>
                <w:szCs w:val="24"/>
                <w:lang w:eastAsia="hi-IN" w:bidi="hi-IN"/>
              </w:rPr>
              <w:t>Новокачаевского</w:t>
            </w:r>
            <w:proofErr w:type="spellEnd"/>
            <w:r w:rsidRPr="00A60DFC">
              <w:rPr>
                <w:rFonts w:ascii="Times New Roman" w:eastAsia="Calibri" w:hAnsi="Times New Roman" w:cs="Times New Roman"/>
                <w:kern w:val="1"/>
                <w:sz w:val="24"/>
                <w:szCs w:val="24"/>
                <w:lang w:eastAsia="hi-IN" w:bidi="hi-IN"/>
              </w:rPr>
              <w:t xml:space="preserve"> </w:t>
            </w:r>
            <w:r w:rsidRPr="00A60DFC">
              <w:rPr>
                <w:rFonts w:ascii="Times New Roman" w:eastAsia="Calibri" w:hAnsi="Times New Roman" w:cs="Times New Roman"/>
                <w:kern w:val="1"/>
                <w:sz w:val="24"/>
                <w:szCs w:val="24"/>
                <w:lang w:eastAsia="hi-IN" w:bidi="hi-IN"/>
              </w:rPr>
              <w:lastRenderedPageBreak/>
              <w:t>сельского клуба,</w:t>
            </w:r>
          </w:p>
        </w:tc>
        <w:tc>
          <w:tcPr>
            <w:tcW w:w="851"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lastRenderedPageBreak/>
              <w:t>%</w:t>
            </w:r>
          </w:p>
        </w:tc>
        <w:tc>
          <w:tcPr>
            <w:tcW w:w="723"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8"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709"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567"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p>
        </w:tc>
        <w:tc>
          <w:tcPr>
            <w:tcW w:w="850"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r w:rsidR="00700E29">
              <w:rPr>
                <w:rFonts w:ascii="Times New Roman" w:eastAsia="Calibri" w:hAnsi="Times New Roman" w:cs="Times New Roman"/>
                <w:kern w:val="1"/>
                <w:sz w:val="24"/>
                <w:szCs w:val="24"/>
                <w:lang w:eastAsia="ru-RU" w:bidi="hi-IN"/>
              </w:rPr>
              <w:t>/ 100</w:t>
            </w:r>
          </w:p>
        </w:tc>
        <w:tc>
          <w:tcPr>
            <w:tcW w:w="836" w:type="dxa"/>
          </w:tcPr>
          <w:p w:rsidR="00A60DFC" w:rsidRPr="00A60DFC" w:rsidRDefault="00A60DFC" w:rsidP="00A60DFC">
            <w:pPr>
              <w:widowControl w:val="0"/>
              <w:suppressAutoHyphens/>
              <w:spacing w:after="0" w:line="240" w:lineRule="auto"/>
              <w:jc w:val="center"/>
              <w:rPr>
                <w:rFonts w:ascii="Times New Roman" w:eastAsia="Calibri" w:hAnsi="Times New Roman" w:cs="Times New Roman"/>
                <w:kern w:val="1"/>
                <w:sz w:val="24"/>
                <w:szCs w:val="24"/>
                <w:lang w:eastAsia="ru-RU" w:bidi="hi-IN"/>
              </w:rPr>
            </w:pPr>
            <w:r w:rsidRPr="00A60DFC">
              <w:rPr>
                <w:rFonts w:ascii="Times New Roman" w:eastAsia="Calibri" w:hAnsi="Times New Roman" w:cs="Times New Roman"/>
                <w:kern w:val="1"/>
                <w:sz w:val="24"/>
                <w:szCs w:val="24"/>
                <w:lang w:eastAsia="ru-RU" w:bidi="hi-IN"/>
              </w:rPr>
              <w:t>100</w:t>
            </w:r>
            <w:r w:rsidR="00700E29">
              <w:rPr>
                <w:rFonts w:ascii="Times New Roman" w:eastAsia="Calibri" w:hAnsi="Times New Roman" w:cs="Times New Roman"/>
                <w:kern w:val="1"/>
                <w:sz w:val="24"/>
                <w:szCs w:val="24"/>
                <w:lang w:eastAsia="ru-RU" w:bidi="hi-IN"/>
              </w:rPr>
              <w:t>/  100</w:t>
            </w:r>
            <w:bookmarkStart w:id="17" w:name="_GoBack"/>
            <w:bookmarkEnd w:id="17"/>
          </w:p>
        </w:tc>
      </w:tr>
    </w:tbl>
    <w:p w:rsidR="00A60DFC" w:rsidRPr="00A60DFC" w:rsidRDefault="00A60DFC" w:rsidP="00A60DFC">
      <w:pPr>
        <w:spacing w:after="0" w:line="240" w:lineRule="auto"/>
        <w:ind w:firstLine="720"/>
        <w:jc w:val="both"/>
        <w:rPr>
          <w:rFonts w:ascii="Times New Roman" w:eastAsia="Times New Roman" w:hAnsi="Times New Roman" w:cs="Arial"/>
          <w:sz w:val="24"/>
          <w:szCs w:val="24"/>
          <w:highlight w:val="cyan"/>
          <w:lang w:eastAsia="ru-RU"/>
        </w:rPr>
      </w:pPr>
    </w:p>
    <w:p w:rsidR="00A60DFC" w:rsidRPr="00A60DFC" w:rsidRDefault="00A60DFC" w:rsidP="00A60DFC">
      <w:pPr>
        <w:widowControl w:val="0"/>
        <w:suppressAutoHyphens/>
        <w:spacing w:after="0" w:line="240" w:lineRule="auto"/>
        <w:rPr>
          <w:rFonts w:ascii="Times New Roman" w:eastAsia="Calibri" w:hAnsi="Times New Roman" w:cs="Times New Roman"/>
          <w:color w:val="000000"/>
          <w:kern w:val="1"/>
          <w:sz w:val="24"/>
          <w:szCs w:val="24"/>
          <w:lang w:eastAsia="hi-IN" w:bidi="hi-IN"/>
        </w:rPr>
      </w:pPr>
    </w:p>
    <w:p w:rsidR="00A60DFC" w:rsidRPr="00A60DFC" w:rsidRDefault="00A60DFC" w:rsidP="00A60DFC">
      <w:pPr>
        <w:widowControl w:val="0"/>
        <w:suppressAutoHyphens/>
        <w:spacing w:after="0" w:line="240" w:lineRule="auto"/>
        <w:rPr>
          <w:rFonts w:ascii="Times New Roman" w:eastAsia="Calibri" w:hAnsi="Times New Roman" w:cs="Times New Roman"/>
          <w:color w:val="000000"/>
          <w:kern w:val="1"/>
          <w:sz w:val="24"/>
          <w:szCs w:val="24"/>
          <w:lang w:eastAsia="hi-IN" w:bidi="hi-IN"/>
        </w:rPr>
      </w:pPr>
    </w:p>
    <w:p w:rsidR="00A60DFC" w:rsidRPr="00A60DFC" w:rsidRDefault="00A60DFC" w:rsidP="00A60DFC">
      <w:pPr>
        <w:widowControl w:val="0"/>
        <w:suppressAutoHyphens/>
        <w:spacing w:after="0" w:line="240" w:lineRule="auto"/>
        <w:rPr>
          <w:rFonts w:ascii="Times New Roman" w:eastAsia="Calibri" w:hAnsi="Times New Roman" w:cs="Times New Roman"/>
          <w:color w:val="000000"/>
          <w:kern w:val="1"/>
          <w:sz w:val="24"/>
          <w:szCs w:val="24"/>
          <w:lang w:eastAsia="hi-IN" w:bidi="hi-IN"/>
        </w:rPr>
      </w:pPr>
    </w:p>
    <w:p w:rsidR="00A60DFC" w:rsidRPr="00A60DFC" w:rsidRDefault="00A60DFC" w:rsidP="00A60DFC">
      <w:pPr>
        <w:widowControl w:val="0"/>
        <w:suppressAutoHyphens/>
        <w:spacing w:after="0" w:line="240" w:lineRule="auto"/>
        <w:rPr>
          <w:rFonts w:ascii="Times New Roman" w:eastAsia="Calibri" w:hAnsi="Times New Roman" w:cs="Times New Roman"/>
          <w:color w:val="000000"/>
          <w:kern w:val="1"/>
          <w:sz w:val="24"/>
          <w:szCs w:val="24"/>
          <w:lang w:eastAsia="hi-IN" w:bidi="hi-IN"/>
        </w:rPr>
      </w:pPr>
    </w:p>
    <w:p w:rsidR="00A60DFC" w:rsidRPr="00A60DFC" w:rsidRDefault="00A60DFC" w:rsidP="00A60DFC">
      <w:pPr>
        <w:widowControl w:val="0"/>
        <w:suppressAutoHyphens/>
        <w:spacing w:after="0" w:line="240" w:lineRule="auto"/>
        <w:rPr>
          <w:rFonts w:ascii="Times New Roman" w:eastAsia="Calibri" w:hAnsi="Times New Roman" w:cs="Times New Roman"/>
          <w:color w:val="000000"/>
          <w:kern w:val="1"/>
          <w:sz w:val="24"/>
          <w:szCs w:val="24"/>
          <w:lang w:eastAsia="hi-IN" w:bidi="hi-IN"/>
        </w:rPr>
      </w:pPr>
    </w:p>
    <w:p w:rsidR="00A60DFC" w:rsidRPr="00A60DFC" w:rsidRDefault="00A60DFC" w:rsidP="00A60DFC">
      <w:pPr>
        <w:widowControl w:val="0"/>
        <w:suppressAutoHyphens/>
        <w:spacing w:after="0" w:line="240" w:lineRule="auto"/>
        <w:rPr>
          <w:rFonts w:ascii="Times New Roman" w:eastAsia="Calibri" w:hAnsi="Times New Roman" w:cs="Times New Roman"/>
          <w:color w:val="000000"/>
          <w:kern w:val="1"/>
          <w:sz w:val="24"/>
          <w:szCs w:val="24"/>
          <w:lang w:eastAsia="hi-IN" w:bidi="hi-IN"/>
        </w:rPr>
      </w:pPr>
    </w:p>
    <w:p w:rsidR="007D6F56" w:rsidRDefault="007D6F56"/>
    <w:sectPr w:rsidR="007D6F56" w:rsidSect="00700E2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5">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pPr>
      <w:rPr>
        <w:rFonts w:ascii="font295" w:eastAsia="font295"/>
      </w:rPr>
    </w:lvl>
    <w:lvl w:ilvl="1">
      <w:start w:val="1"/>
      <w:numFmt w:val="bullet"/>
      <w:lvlText w:val="–"/>
      <w:lvlJc w:val="left"/>
      <w:pPr>
        <w:tabs>
          <w:tab w:val="num" w:pos="0"/>
        </w:tabs>
      </w:pPr>
      <w:rPr>
        <w:rFonts w:ascii="font295" w:eastAsia="font295"/>
      </w:rPr>
    </w:lvl>
    <w:lvl w:ilvl="2">
      <w:start w:val="1"/>
      <w:numFmt w:val="bullet"/>
      <w:lvlText w:val="–"/>
      <w:lvlJc w:val="left"/>
      <w:pPr>
        <w:tabs>
          <w:tab w:val="num" w:pos="0"/>
        </w:tabs>
      </w:pPr>
      <w:rPr>
        <w:rFonts w:ascii="font295" w:eastAsia="font295"/>
      </w:rPr>
    </w:lvl>
    <w:lvl w:ilvl="3">
      <w:start w:val="1"/>
      <w:numFmt w:val="bullet"/>
      <w:lvlText w:val="–"/>
      <w:lvlJc w:val="left"/>
      <w:pPr>
        <w:tabs>
          <w:tab w:val="num" w:pos="0"/>
        </w:tabs>
      </w:pPr>
      <w:rPr>
        <w:rFonts w:ascii="font295" w:eastAsia="font295"/>
      </w:rPr>
    </w:lvl>
    <w:lvl w:ilvl="4">
      <w:start w:val="1"/>
      <w:numFmt w:val="bullet"/>
      <w:lvlText w:val="–"/>
      <w:lvlJc w:val="left"/>
      <w:pPr>
        <w:tabs>
          <w:tab w:val="num" w:pos="0"/>
        </w:tabs>
      </w:pPr>
      <w:rPr>
        <w:rFonts w:ascii="font295" w:eastAsia="font295"/>
      </w:rPr>
    </w:lvl>
    <w:lvl w:ilvl="5">
      <w:start w:val="1"/>
      <w:numFmt w:val="bullet"/>
      <w:lvlText w:val="–"/>
      <w:lvlJc w:val="left"/>
      <w:pPr>
        <w:tabs>
          <w:tab w:val="num" w:pos="0"/>
        </w:tabs>
      </w:pPr>
      <w:rPr>
        <w:rFonts w:ascii="font295" w:eastAsia="font295"/>
      </w:rPr>
    </w:lvl>
    <w:lvl w:ilvl="6">
      <w:start w:val="1"/>
      <w:numFmt w:val="bullet"/>
      <w:lvlText w:val="–"/>
      <w:lvlJc w:val="left"/>
      <w:pPr>
        <w:tabs>
          <w:tab w:val="num" w:pos="0"/>
        </w:tabs>
      </w:pPr>
      <w:rPr>
        <w:rFonts w:ascii="font295" w:eastAsia="font295"/>
      </w:rPr>
    </w:lvl>
    <w:lvl w:ilvl="7">
      <w:start w:val="1"/>
      <w:numFmt w:val="bullet"/>
      <w:lvlText w:val="–"/>
      <w:lvlJc w:val="left"/>
      <w:pPr>
        <w:tabs>
          <w:tab w:val="num" w:pos="0"/>
        </w:tabs>
      </w:pPr>
      <w:rPr>
        <w:rFonts w:ascii="font295" w:eastAsia="font295"/>
      </w:rPr>
    </w:lvl>
    <w:lvl w:ilvl="8">
      <w:start w:val="1"/>
      <w:numFmt w:val="bullet"/>
      <w:lvlText w:val="–"/>
      <w:lvlJc w:val="left"/>
      <w:pPr>
        <w:tabs>
          <w:tab w:val="num" w:pos="0"/>
        </w:tabs>
      </w:pPr>
      <w:rPr>
        <w:rFonts w:ascii="font295" w:eastAsia="font295"/>
      </w:rPr>
    </w:lvl>
  </w:abstractNum>
  <w:abstractNum w:abstractNumId="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9E5CDA"/>
    <w:multiLevelType w:val="hybridMultilevel"/>
    <w:tmpl w:val="9656058C"/>
    <w:lvl w:ilvl="0" w:tplc="FC8C12D4">
      <w:start w:val="3"/>
      <w:numFmt w:val="decimal"/>
      <w:lvlText w:val="%1."/>
      <w:lvlJc w:val="left"/>
      <w:pPr>
        <w:tabs>
          <w:tab w:val="num" w:pos="928"/>
        </w:tabs>
        <w:ind w:left="92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176E8A"/>
    <w:multiLevelType w:val="hybridMultilevel"/>
    <w:tmpl w:val="EE4C692A"/>
    <w:lvl w:ilvl="0" w:tplc="04190009">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4">
    <w:nsid w:val="0DAA62D6"/>
    <w:multiLevelType w:val="hybridMultilevel"/>
    <w:tmpl w:val="07F457AC"/>
    <w:lvl w:ilvl="0" w:tplc="595455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1DD0ACA"/>
    <w:multiLevelType w:val="hybridMultilevel"/>
    <w:tmpl w:val="7062D462"/>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6B39E6"/>
    <w:multiLevelType w:val="hybridMultilevel"/>
    <w:tmpl w:val="D6D095CE"/>
    <w:lvl w:ilvl="0" w:tplc="58F4F184">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7177394"/>
    <w:multiLevelType w:val="hybridMultilevel"/>
    <w:tmpl w:val="937431F0"/>
    <w:lvl w:ilvl="0" w:tplc="595455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BC8757C"/>
    <w:multiLevelType w:val="hybridMultilevel"/>
    <w:tmpl w:val="AFA86072"/>
    <w:lvl w:ilvl="0" w:tplc="595455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C714041"/>
    <w:multiLevelType w:val="hybridMultilevel"/>
    <w:tmpl w:val="AE40426E"/>
    <w:lvl w:ilvl="0" w:tplc="7932F74C">
      <w:start w:val="4"/>
      <w:numFmt w:val="decimal"/>
      <w:lvlText w:val="%1."/>
      <w:lvlJc w:val="left"/>
      <w:pPr>
        <w:ind w:left="928" w:hanging="360"/>
      </w:pPr>
      <w:rPr>
        <w:rFonts w:hint="default"/>
        <w:b/>
        <w:bCs/>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23DA1D2C"/>
    <w:multiLevelType w:val="hybridMultilevel"/>
    <w:tmpl w:val="ACFEFE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D77EF6"/>
    <w:multiLevelType w:val="hybridMultilevel"/>
    <w:tmpl w:val="DE90CC62"/>
    <w:lvl w:ilvl="0" w:tplc="595455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7981B54"/>
    <w:multiLevelType w:val="hybridMultilevel"/>
    <w:tmpl w:val="2CE0EB7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6DD70B3"/>
    <w:multiLevelType w:val="hybridMultilevel"/>
    <w:tmpl w:val="A8462CB8"/>
    <w:lvl w:ilvl="0" w:tplc="48962FB6">
      <w:start w:val="5"/>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897C38"/>
    <w:multiLevelType w:val="hybridMultilevel"/>
    <w:tmpl w:val="721C3544"/>
    <w:lvl w:ilvl="0" w:tplc="684C8B8E">
      <w:start w:val="3"/>
      <w:numFmt w:val="upperRoman"/>
      <w:lvlText w:val="%1."/>
      <w:lvlJc w:val="left"/>
      <w:pPr>
        <w:ind w:left="1260" w:hanging="72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5">
    <w:nsid w:val="45367E9A"/>
    <w:multiLevelType w:val="hybridMultilevel"/>
    <w:tmpl w:val="79CE4FDA"/>
    <w:lvl w:ilvl="0" w:tplc="595455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57977C8"/>
    <w:multiLevelType w:val="hybridMultilevel"/>
    <w:tmpl w:val="1E44A10C"/>
    <w:lvl w:ilvl="0" w:tplc="F8A42CEE">
      <w:start w:val="7"/>
      <w:numFmt w:val="upperRoman"/>
      <w:lvlText w:val="%1."/>
      <w:lvlJc w:val="left"/>
      <w:pPr>
        <w:ind w:left="1980" w:hanging="720"/>
      </w:pPr>
      <w:rPr>
        <w:rFonts w:hint="default"/>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7">
    <w:nsid w:val="58FE3E96"/>
    <w:multiLevelType w:val="hybridMultilevel"/>
    <w:tmpl w:val="A65E0E5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B2E4E74"/>
    <w:multiLevelType w:val="hybridMultilevel"/>
    <w:tmpl w:val="61E650F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53E4632"/>
    <w:multiLevelType w:val="hybridMultilevel"/>
    <w:tmpl w:val="01D6EFE8"/>
    <w:lvl w:ilvl="0" w:tplc="731EE2DE">
      <w:start w:val="7"/>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65F3680A"/>
    <w:multiLevelType w:val="hybridMultilevel"/>
    <w:tmpl w:val="4DC273B0"/>
    <w:lvl w:ilvl="0" w:tplc="595455D2">
      <w:start w:val="1"/>
      <w:numFmt w:val="bullet"/>
      <w:lvlText w:val=""/>
      <w:lvlJc w:val="left"/>
      <w:pPr>
        <w:ind w:left="720" w:hanging="360"/>
      </w:pPr>
      <w:rPr>
        <w:rFonts w:ascii="Symbol" w:hAnsi="Symbol" w:cs="Symbol" w:hint="default"/>
      </w:rPr>
    </w:lvl>
    <w:lvl w:ilvl="1" w:tplc="595455D2">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AFE5904"/>
    <w:multiLevelType w:val="hybridMultilevel"/>
    <w:tmpl w:val="4F468CDE"/>
    <w:lvl w:ilvl="0" w:tplc="595455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DB867F2"/>
    <w:multiLevelType w:val="hybridMultilevel"/>
    <w:tmpl w:val="2B7A52A6"/>
    <w:lvl w:ilvl="0" w:tplc="13FAA6D6">
      <w:start w:val="1"/>
      <w:numFmt w:val="decimal"/>
      <w:lvlText w:val="%1."/>
      <w:lvlJc w:val="left"/>
      <w:pPr>
        <w:ind w:left="720" w:hanging="360"/>
      </w:pPr>
      <w:rPr>
        <w:rFonts w:hint="default"/>
        <w:i w:val="0"/>
        <w:i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DD2D0C"/>
    <w:multiLevelType w:val="hybridMultilevel"/>
    <w:tmpl w:val="67D6F4B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3111ECD"/>
    <w:multiLevelType w:val="hybridMultilevel"/>
    <w:tmpl w:val="CC325506"/>
    <w:lvl w:ilvl="0" w:tplc="595455D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4E66E8E"/>
    <w:multiLevelType w:val="hybridMultilevel"/>
    <w:tmpl w:val="F66E667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EB53515"/>
    <w:multiLevelType w:val="hybridMultilevel"/>
    <w:tmpl w:val="437C7A90"/>
    <w:lvl w:ilvl="0" w:tplc="33021DCA">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0"/>
  </w:num>
  <w:num w:numId="3">
    <w:abstractNumId w:val="1"/>
  </w:num>
  <w:num w:numId="4">
    <w:abstractNumId w:val="3"/>
  </w:num>
  <w:num w:numId="5">
    <w:abstractNumId w:val="26"/>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25"/>
  </w:num>
  <w:num w:numId="10">
    <w:abstractNumId w:val="23"/>
  </w:num>
  <w:num w:numId="11">
    <w:abstractNumId w:val="16"/>
  </w:num>
  <w:num w:numId="12">
    <w:abstractNumId w:val="17"/>
  </w:num>
  <w:num w:numId="13">
    <w:abstractNumId w:val="12"/>
  </w:num>
  <w:num w:numId="14">
    <w:abstractNumId w:val="19"/>
  </w:num>
  <w:num w:numId="15">
    <w:abstractNumId w:val="22"/>
  </w:num>
  <w:num w:numId="16">
    <w:abstractNumId w:val="13"/>
  </w:num>
  <w:num w:numId="17">
    <w:abstractNumId w:val="5"/>
  </w:num>
  <w:num w:numId="18">
    <w:abstractNumId w:val="20"/>
  </w:num>
  <w:num w:numId="19">
    <w:abstractNumId w:val="24"/>
  </w:num>
  <w:num w:numId="20">
    <w:abstractNumId w:val="11"/>
  </w:num>
  <w:num w:numId="21">
    <w:abstractNumId w:val="7"/>
  </w:num>
  <w:num w:numId="22">
    <w:abstractNumId w:val="15"/>
  </w:num>
  <w:num w:numId="23">
    <w:abstractNumId w:val="8"/>
  </w:num>
  <w:num w:numId="24">
    <w:abstractNumId w:val="21"/>
  </w:num>
  <w:num w:numId="25">
    <w:abstractNumId w:val="4"/>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F4"/>
    <w:rsid w:val="00700E29"/>
    <w:rsid w:val="007D6F56"/>
    <w:rsid w:val="00A60DFC"/>
    <w:rsid w:val="00E2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60DFC"/>
    <w:pPr>
      <w:keepNext/>
      <w:spacing w:before="240" w:after="60" w:line="240" w:lineRule="auto"/>
      <w:outlineLvl w:val="0"/>
    </w:pPr>
    <w:rPr>
      <w:rFonts w:ascii="Arial" w:eastAsia="Times New Roman"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0DFC"/>
    <w:rPr>
      <w:rFonts w:ascii="Arial" w:eastAsia="Times New Roman" w:hAnsi="Arial" w:cs="Arial"/>
      <w:b/>
      <w:bCs/>
      <w:kern w:val="32"/>
      <w:sz w:val="32"/>
      <w:szCs w:val="32"/>
      <w:lang w:eastAsia="hi-IN" w:bidi="hi-IN"/>
    </w:rPr>
  </w:style>
  <w:style w:type="numbering" w:customStyle="1" w:styleId="11">
    <w:name w:val="Нет списка1"/>
    <w:next w:val="a2"/>
    <w:uiPriority w:val="99"/>
    <w:semiHidden/>
    <w:unhideWhenUsed/>
    <w:rsid w:val="00A60DFC"/>
  </w:style>
  <w:style w:type="paragraph" w:customStyle="1" w:styleId="ConsPlusNormal">
    <w:name w:val="ConsPlusNormal"/>
    <w:uiPriority w:val="99"/>
    <w:rsid w:val="00A60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uiPriority w:val="99"/>
    <w:rsid w:val="00A60DFC"/>
    <w:pPr>
      <w:widowControl w:val="0"/>
      <w:suppressLineNumbers/>
      <w:suppressAutoHyphens/>
      <w:spacing w:after="0" w:line="240" w:lineRule="auto"/>
    </w:pPr>
    <w:rPr>
      <w:rFonts w:ascii="Arial" w:eastAsia="Calibri" w:hAnsi="Arial" w:cs="Arial"/>
      <w:kern w:val="1"/>
      <w:sz w:val="20"/>
      <w:szCs w:val="20"/>
      <w:lang w:eastAsia="hi-IN" w:bidi="hi-IN"/>
    </w:rPr>
  </w:style>
  <w:style w:type="paragraph" w:customStyle="1" w:styleId="a4">
    <w:name w:val="Нормальный (таблица)"/>
    <w:basedOn w:val="a"/>
    <w:next w:val="a"/>
    <w:uiPriority w:val="99"/>
    <w:rsid w:val="00A60DF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5">
    <w:name w:val="No Spacing"/>
    <w:uiPriority w:val="99"/>
    <w:qFormat/>
    <w:rsid w:val="00A60DFC"/>
    <w:pPr>
      <w:spacing w:after="0"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A60DFC"/>
    <w:rPr>
      <w:b/>
      <w:bCs/>
      <w:color w:val="008000"/>
    </w:rPr>
  </w:style>
  <w:style w:type="character" w:customStyle="1" w:styleId="a7">
    <w:name w:val="Маркеры списка"/>
    <w:uiPriority w:val="99"/>
    <w:rsid w:val="00A60DFC"/>
    <w:rPr>
      <w:rFonts w:ascii="OpenSymbol" w:hAnsi="OpenSymbol" w:cs="OpenSymbol"/>
    </w:rPr>
  </w:style>
  <w:style w:type="paragraph" w:customStyle="1" w:styleId="a8">
    <w:name w:val="Заголовок"/>
    <w:basedOn w:val="a"/>
    <w:next w:val="a9"/>
    <w:uiPriority w:val="99"/>
    <w:rsid w:val="00A60DFC"/>
    <w:pPr>
      <w:keepNext/>
      <w:widowControl w:val="0"/>
      <w:suppressAutoHyphens/>
      <w:spacing w:before="240" w:after="120" w:line="240" w:lineRule="auto"/>
    </w:pPr>
    <w:rPr>
      <w:rFonts w:ascii="Arial" w:eastAsia="Calibri" w:hAnsi="Arial" w:cs="Arial"/>
      <w:kern w:val="1"/>
      <w:sz w:val="28"/>
      <w:szCs w:val="28"/>
      <w:lang w:eastAsia="hi-IN" w:bidi="hi-IN"/>
    </w:rPr>
  </w:style>
  <w:style w:type="paragraph" w:styleId="a9">
    <w:name w:val="Body Text"/>
    <w:basedOn w:val="a"/>
    <w:link w:val="aa"/>
    <w:uiPriority w:val="99"/>
    <w:rsid w:val="00A60DFC"/>
    <w:pPr>
      <w:widowControl w:val="0"/>
      <w:suppressAutoHyphens/>
      <w:spacing w:after="120" w:line="240" w:lineRule="auto"/>
    </w:pPr>
    <w:rPr>
      <w:rFonts w:ascii="Arial" w:eastAsia="Calibri" w:hAnsi="Arial" w:cs="Arial"/>
      <w:kern w:val="1"/>
      <w:sz w:val="20"/>
      <w:szCs w:val="20"/>
      <w:lang w:eastAsia="hi-IN" w:bidi="hi-IN"/>
    </w:rPr>
  </w:style>
  <w:style w:type="character" w:customStyle="1" w:styleId="aa">
    <w:name w:val="Основной текст Знак"/>
    <w:basedOn w:val="a0"/>
    <w:link w:val="a9"/>
    <w:uiPriority w:val="99"/>
    <w:rsid w:val="00A60DFC"/>
    <w:rPr>
      <w:rFonts w:ascii="Arial" w:eastAsia="Calibri" w:hAnsi="Arial" w:cs="Arial"/>
      <w:kern w:val="1"/>
      <w:sz w:val="20"/>
      <w:szCs w:val="20"/>
      <w:lang w:eastAsia="hi-IN" w:bidi="hi-IN"/>
    </w:rPr>
  </w:style>
  <w:style w:type="paragraph" w:styleId="ab">
    <w:name w:val="Title"/>
    <w:basedOn w:val="a8"/>
    <w:next w:val="ac"/>
    <w:link w:val="ad"/>
    <w:uiPriority w:val="99"/>
    <w:qFormat/>
    <w:rsid w:val="00A60DFC"/>
  </w:style>
  <w:style w:type="character" w:customStyle="1" w:styleId="ad">
    <w:name w:val="Название Знак"/>
    <w:basedOn w:val="a0"/>
    <w:link w:val="ab"/>
    <w:uiPriority w:val="99"/>
    <w:rsid w:val="00A60DFC"/>
    <w:rPr>
      <w:rFonts w:ascii="Arial" w:eastAsia="Calibri" w:hAnsi="Arial" w:cs="Arial"/>
      <w:kern w:val="1"/>
      <w:sz w:val="28"/>
      <w:szCs w:val="28"/>
      <w:lang w:eastAsia="hi-IN" w:bidi="hi-IN"/>
    </w:rPr>
  </w:style>
  <w:style w:type="paragraph" w:styleId="ac">
    <w:name w:val="Subtitle"/>
    <w:basedOn w:val="a8"/>
    <w:next w:val="a9"/>
    <w:link w:val="ae"/>
    <w:uiPriority w:val="99"/>
    <w:qFormat/>
    <w:rsid w:val="00A60DFC"/>
    <w:pPr>
      <w:jc w:val="center"/>
    </w:pPr>
    <w:rPr>
      <w:i/>
      <w:iCs/>
    </w:rPr>
  </w:style>
  <w:style w:type="character" w:customStyle="1" w:styleId="ae">
    <w:name w:val="Подзаголовок Знак"/>
    <w:basedOn w:val="a0"/>
    <w:link w:val="ac"/>
    <w:uiPriority w:val="99"/>
    <w:rsid w:val="00A60DFC"/>
    <w:rPr>
      <w:rFonts w:ascii="Arial" w:eastAsia="Calibri" w:hAnsi="Arial" w:cs="Arial"/>
      <w:i/>
      <w:iCs/>
      <w:kern w:val="1"/>
      <w:sz w:val="28"/>
      <w:szCs w:val="28"/>
      <w:lang w:eastAsia="hi-IN" w:bidi="hi-IN"/>
    </w:rPr>
  </w:style>
  <w:style w:type="paragraph" w:styleId="af">
    <w:name w:val="List"/>
    <w:basedOn w:val="a9"/>
    <w:uiPriority w:val="99"/>
    <w:rsid w:val="00A60DFC"/>
  </w:style>
  <w:style w:type="paragraph" w:customStyle="1" w:styleId="12">
    <w:name w:val="Название1"/>
    <w:basedOn w:val="a"/>
    <w:uiPriority w:val="99"/>
    <w:rsid w:val="00A60DFC"/>
    <w:pPr>
      <w:widowControl w:val="0"/>
      <w:suppressLineNumbers/>
      <w:suppressAutoHyphens/>
      <w:spacing w:before="120" w:after="120" w:line="240" w:lineRule="auto"/>
    </w:pPr>
    <w:rPr>
      <w:rFonts w:ascii="Arial" w:eastAsia="Calibri" w:hAnsi="Arial" w:cs="Arial"/>
      <w:i/>
      <w:iCs/>
      <w:kern w:val="1"/>
      <w:sz w:val="20"/>
      <w:szCs w:val="20"/>
      <w:lang w:eastAsia="hi-IN" w:bidi="hi-IN"/>
    </w:rPr>
  </w:style>
  <w:style w:type="paragraph" w:customStyle="1" w:styleId="13">
    <w:name w:val="Указатель1"/>
    <w:basedOn w:val="a"/>
    <w:uiPriority w:val="99"/>
    <w:rsid w:val="00A60DFC"/>
    <w:pPr>
      <w:widowControl w:val="0"/>
      <w:suppressLineNumbers/>
      <w:suppressAutoHyphens/>
      <w:spacing w:after="0" w:line="240" w:lineRule="auto"/>
    </w:pPr>
    <w:rPr>
      <w:rFonts w:ascii="Arial" w:eastAsia="Calibri" w:hAnsi="Arial" w:cs="Arial"/>
      <w:kern w:val="1"/>
      <w:sz w:val="20"/>
      <w:szCs w:val="20"/>
      <w:lang w:eastAsia="hi-IN" w:bidi="hi-IN"/>
    </w:rPr>
  </w:style>
  <w:style w:type="paragraph" w:customStyle="1" w:styleId="af0">
    <w:name w:val="Заголовок таблицы"/>
    <w:basedOn w:val="a3"/>
    <w:uiPriority w:val="99"/>
    <w:rsid w:val="00A60DFC"/>
    <w:pPr>
      <w:jc w:val="center"/>
    </w:pPr>
    <w:rPr>
      <w:b/>
      <w:bCs/>
    </w:rPr>
  </w:style>
  <w:style w:type="table" w:styleId="af1">
    <w:name w:val="Table Grid"/>
    <w:basedOn w:val="a1"/>
    <w:uiPriority w:val="99"/>
    <w:rsid w:val="00A60D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0">
    <w:name w:val="a2"/>
    <w:basedOn w:val="a"/>
    <w:uiPriority w:val="99"/>
    <w:rsid w:val="00A60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rsid w:val="00A60DFC"/>
    <w:pPr>
      <w:widowControl w:val="0"/>
      <w:suppressAutoHyphens/>
      <w:spacing w:after="0" w:line="240" w:lineRule="auto"/>
    </w:pPr>
    <w:rPr>
      <w:rFonts w:ascii="Tahoma" w:eastAsia="Calibri" w:hAnsi="Tahoma" w:cs="Tahoma"/>
      <w:kern w:val="1"/>
      <w:sz w:val="16"/>
      <w:szCs w:val="16"/>
      <w:lang w:eastAsia="hi-IN" w:bidi="hi-IN"/>
    </w:rPr>
  </w:style>
  <w:style w:type="character" w:customStyle="1" w:styleId="af3">
    <w:name w:val="Текст выноски Знак"/>
    <w:basedOn w:val="a0"/>
    <w:link w:val="af2"/>
    <w:uiPriority w:val="99"/>
    <w:semiHidden/>
    <w:rsid w:val="00A60DFC"/>
    <w:rPr>
      <w:rFonts w:ascii="Tahoma" w:eastAsia="Calibri" w:hAnsi="Tahoma" w:cs="Tahoma"/>
      <w:kern w:val="1"/>
      <w:sz w:val="16"/>
      <w:szCs w:val="16"/>
      <w:lang w:eastAsia="hi-IN" w:bidi="hi-IN"/>
    </w:rPr>
  </w:style>
  <w:style w:type="paragraph" w:customStyle="1" w:styleId="ConsPlusCell">
    <w:name w:val="ConsPlusCell"/>
    <w:uiPriority w:val="99"/>
    <w:rsid w:val="00A60D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rmal (Web)"/>
    <w:basedOn w:val="a"/>
    <w:uiPriority w:val="99"/>
    <w:rsid w:val="00A60DFC"/>
    <w:pPr>
      <w:spacing w:before="100" w:beforeAutospacing="1" w:after="100" w:afterAutospacing="1"/>
    </w:pPr>
    <w:rPr>
      <w:rFonts w:ascii="Calibri" w:eastAsia="Times New Roman" w:hAnsi="Calibri" w:cs="Calibri"/>
      <w:lang w:val="en-US"/>
    </w:rPr>
  </w:style>
  <w:style w:type="paragraph" w:styleId="af5">
    <w:name w:val="header"/>
    <w:basedOn w:val="a"/>
    <w:link w:val="af6"/>
    <w:uiPriority w:val="99"/>
    <w:rsid w:val="00A60DFC"/>
    <w:pPr>
      <w:widowControl w:val="0"/>
      <w:tabs>
        <w:tab w:val="center" w:pos="4677"/>
        <w:tab w:val="right" w:pos="9355"/>
      </w:tabs>
      <w:suppressAutoHyphens/>
      <w:spacing w:after="0" w:line="240" w:lineRule="auto"/>
    </w:pPr>
    <w:rPr>
      <w:rFonts w:ascii="Arial" w:eastAsia="Calibri" w:hAnsi="Arial" w:cs="Arial"/>
      <w:kern w:val="1"/>
      <w:sz w:val="20"/>
      <w:szCs w:val="20"/>
      <w:lang w:eastAsia="hi-IN" w:bidi="hi-IN"/>
    </w:rPr>
  </w:style>
  <w:style w:type="character" w:customStyle="1" w:styleId="af6">
    <w:name w:val="Верхний колонтитул Знак"/>
    <w:basedOn w:val="a0"/>
    <w:link w:val="af5"/>
    <w:uiPriority w:val="99"/>
    <w:rsid w:val="00A60DFC"/>
    <w:rPr>
      <w:rFonts w:ascii="Arial" w:eastAsia="Calibri" w:hAnsi="Arial" w:cs="Arial"/>
      <w:kern w:val="1"/>
      <w:sz w:val="20"/>
      <w:szCs w:val="20"/>
      <w:lang w:eastAsia="hi-IN" w:bidi="hi-IN"/>
    </w:rPr>
  </w:style>
  <w:style w:type="paragraph" w:styleId="af7">
    <w:name w:val="footer"/>
    <w:basedOn w:val="a"/>
    <w:link w:val="af8"/>
    <w:uiPriority w:val="99"/>
    <w:rsid w:val="00A60DFC"/>
    <w:pPr>
      <w:widowControl w:val="0"/>
      <w:tabs>
        <w:tab w:val="center" w:pos="4677"/>
        <w:tab w:val="right" w:pos="9355"/>
      </w:tabs>
      <w:suppressAutoHyphens/>
      <w:spacing w:after="0" w:line="240" w:lineRule="auto"/>
    </w:pPr>
    <w:rPr>
      <w:rFonts w:ascii="Arial" w:eastAsia="Calibri" w:hAnsi="Arial" w:cs="Arial"/>
      <w:kern w:val="1"/>
      <w:sz w:val="20"/>
      <w:szCs w:val="20"/>
      <w:lang w:eastAsia="hi-IN" w:bidi="hi-IN"/>
    </w:rPr>
  </w:style>
  <w:style w:type="character" w:customStyle="1" w:styleId="af8">
    <w:name w:val="Нижний колонтитул Знак"/>
    <w:basedOn w:val="a0"/>
    <w:link w:val="af7"/>
    <w:uiPriority w:val="99"/>
    <w:rsid w:val="00A60DFC"/>
    <w:rPr>
      <w:rFonts w:ascii="Arial" w:eastAsia="Calibri" w:hAnsi="Arial" w:cs="Arial"/>
      <w:kern w:val="1"/>
      <w:sz w:val="20"/>
      <w:szCs w:val="20"/>
      <w:lang w:eastAsia="hi-IN" w:bidi="hi-IN"/>
    </w:rPr>
  </w:style>
  <w:style w:type="paragraph" w:customStyle="1" w:styleId="ConsPlusTitle">
    <w:name w:val="ConsPlusTitle"/>
    <w:uiPriority w:val="99"/>
    <w:rsid w:val="00A60D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9">
    <w:name w:val="Hyperlink"/>
    <w:basedOn w:val="a0"/>
    <w:uiPriority w:val="99"/>
    <w:rsid w:val="00A60DFC"/>
    <w:rPr>
      <w:rFonts w:cs="Times New Roman"/>
      <w:color w:val="0000FF"/>
      <w:u w:val="single"/>
    </w:rPr>
  </w:style>
  <w:style w:type="paragraph" w:customStyle="1" w:styleId="Standard">
    <w:name w:val="Standard"/>
    <w:uiPriority w:val="99"/>
    <w:rsid w:val="00A60DFC"/>
    <w:pPr>
      <w:widowControl w:val="0"/>
      <w:suppressAutoHyphens/>
      <w:autoSpaceDN w:val="0"/>
      <w:spacing w:after="0" w:line="240" w:lineRule="auto"/>
    </w:pPr>
    <w:rPr>
      <w:rFonts w:ascii="Arial" w:eastAsia="Calibri" w:hAnsi="Arial" w:cs="Times New Roman"/>
      <w:color w:val="000000"/>
      <w:kern w:val="3"/>
      <w:sz w:val="24"/>
      <w:szCs w:val="24"/>
      <w:lang w:eastAsia="ru-RU"/>
    </w:rPr>
  </w:style>
  <w:style w:type="paragraph" w:styleId="afa">
    <w:name w:val="Plain Text"/>
    <w:basedOn w:val="a"/>
    <w:link w:val="afb"/>
    <w:uiPriority w:val="99"/>
    <w:rsid w:val="00A60DFC"/>
    <w:pPr>
      <w:spacing w:after="0" w:line="240" w:lineRule="auto"/>
    </w:pPr>
    <w:rPr>
      <w:rFonts w:ascii="Courier New" w:eastAsia="Times New Roman" w:hAnsi="Courier New" w:cs="Courier New"/>
      <w:sz w:val="20"/>
      <w:szCs w:val="20"/>
      <w:lang w:eastAsia="hi-IN" w:bidi="hi-IN"/>
    </w:rPr>
  </w:style>
  <w:style w:type="character" w:customStyle="1" w:styleId="afb">
    <w:name w:val="Текст Знак"/>
    <w:basedOn w:val="a0"/>
    <w:link w:val="afa"/>
    <w:uiPriority w:val="99"/>
    <w:rsid w:val="00A60DFC"/>
    <w:rPr>
      <w:rFonts w:ascii="Courier New" w:eastAsia="Times New Roman" w:hAnsi="Courier New" w:cs="Courier New"/>
      <w:sz w:val="20"/>
      <w:szCs w:val="20"/>
      <w:lang w:eastAsia="hi-IN" w:bidi="hi-IN"/>
    </w:rPr>
  </w:style>
  <w:style w:type="paragraph" w:styleId="afc">
    <w:name w:val="List Paragraph"/>
    <w:basedOn w:val="a"/>
    <w:uiPriority w:val="99"/>
    <w:qFormat/>
    <w:rsid w:val="00A60DFC"/>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60DFC"/>
    <w:pPr>
      <w:keepNext/>
      <w:spacing w:before="240" w:after="60" w:line="240" w:lineRule="auto"/>
      <w:outlineLvl w:val="0"/>
    </w:pPr>
    <w:rPr>
      <w:rFonts w:ascii="Arial" w:eastAsia="Times New Roman"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0DFC"/>
    <w:rPr>
      <w:rFonts w:ascii="Arial" w:eastAsia="Times New Roman" w:hAnsi="Arial" w:cs="Arial"/>
      <w:b/>
      <w:bCs/>
      <w:kern w:val="32"/>
      <w:sz w:val="32"/>
      <w:szCs w:val="32"/>
      <w:lang w:eastAsia="hi-IN" w:bidi="hi-IN"/>
    </w:rPr>
  </w:style>
  <w:style w:type="numbering" w:customStyle="1" w:styleId="11">
    <w:name w:val="Нет списка1"/>
    <w:next w:val="a2"/>
    <w:uiPriority w:val="99"/>
    <w:semiHidden/>
    <w:unhideWhenUsed/>
    <w:rsid w:val="00A60DFC"/>
  </w:style>
  <w:style w:type="paragraph" w:customStyle="1" w:styleId="ConsPlusNormal">
    <w:name w:val="ConsPlusNormal"/>
    <w:uiPriority w:val="99"/>
    <w:rsid w:val="00A60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uiPriority w:val="99"/>
    <w:rsid w:val="00A60DFC"/>
    <w:pPr>
      <w:widowControl w:val="0"/>
      <w:suppressLineNumbers/>
      <w:suppressAutoHyphens/>
      <w:spacing w:after="0" w:line="240" w:lineRule="auto"/>
    </w:pPr>
    <w:rPr>
      <w:rFonts w:ascii="Arial" w:eastAsia="Calibri" w:hAnsi="Arial" w:cs="Arial"/>
      <w:kern w:val="1"/>
      <w:sz w:val="20"/>
      <w:szCs w:val="20"/>
      <w:lang w:eastAsia="hi-IN" w:bidi="hi-IN"/>
    </w:rPr>
  </w:style>
  <w:style w:type="paragraph" w:customStyle="1" w:styleId="a4">
    <w:name w:val="Нормальный (таблица)"/>
    <w:basedOn w:val="a"/>
    <w:next w:val="a"/>
    <w:uiPriority w:val="99"/>
    <w:rsid w:val="00A60DF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5">
    <w:name w:val="No Spacing"/>
    <w:uiPriority w:val="99"/>
    <w:qFormat/>
    <w:rsid w:val="00A60DFC"/>
    <w:pPr>
      <w:spacing w:after="0"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A60DFC"/>
    <w:rPr>
      <w:b/>
      <w:bCs/>
      <w:color w:val="008000"/>
    </w:rPr>
  </w:style>
  <w:style w:type="character" w:customStyle="1" w:styleId="a7">
    <w:name w:val="Маркеры списка"/>
    <w:uiPriority w:val="99"/>
    <w:rsid w:val="00A60DFC"/>
    <w:rPr>
      <w:rFonts w:ascii="OpenSymbol" w:hAnsi="OpenSymbol" w:cs="OpenSymbol"/>
    </w:rPr>
  </w:style>
  <w:style w:type="paragraph" w:customStyle="1" w:styleId="a8">
    <w:name w:val="Заголовок"/>
    <w:basedOn w:val="a"/>
    <w:next w:val="a9"/>
    <w:uiPriority w:val="99"/>
    <w:rsid w:val="00A60DFC"/>
    <w:pPr>
      <w:keepNext/>
      <w:widowControl w:val="0"/>
      <w:suppressAutoHyphens/>
      <w:spacing w:before="240" w:after="120" w:line="240" w:lineRule="auto"/>
    </w:pPr>
    <w:rPr>
      <w:rFonts w:ascii="Arial" w:eastAsia="Calibri" w:hAnsi="Arial" w:cs="Arial"/>
      <w:kern w:val="1"/>
      <w:sz w:val="28"/>
      <w:szCs w:val="28"/>
      <w:lang w:eastAsia="hi-IN" w:bidi="hi-IN"/>
    </w:rPr>
  </w:style>
  <w:style w:type="paragraph" w:styleId="a9">
    <w:name w:val="Body Text"/>
    <w:basedOn w:val="a"/>
    <w:link w:val="aa"/>
    <w:uiPriority w:val="99"/>
    <w:rsid w:val="00A60DFC"/>
    <w:pPr>
      <w:widowControl w:val="0"/>
      <w:suppressAutoHyphens/>
      <w:spacing w:after="120" w:line="240" w:lineRule="auto"/>
    </w:pPr>
    <w:rPr>
      <w:rFonts w:ascii="Arial" w:eastAsia="Calibri" w:hAnsi="Arial" w:cs="Arial"/>
      <w:kern w:val="1"/>
      <w:sz w:val="20"/>
      <w:szCs w:val="20"/>
      <w:lang w:eastAsia="hi-IN" w:bidi="hi-IN"/>
    </w:rPr>
  </w:style>
  <w:style w:type="character" w:customStyle="1" w:styleId="aa">
    <w:name w:val="Основной текст Знак"/>
    <w:basedOn w:val="a0"/>
    <w:link w:val="a9"/>
    <w:uiPriority w:val="99"/>
    <w:rsid w:val="00A60DFC"/>
    <w:rPr>
      <w:rFonts w:ascii="Arial" w:eastAsia="Calibri" w:hAnsi="Arial" w:cs="Arial"/>
      <w:kern w:val="1"/>
      <w:sz w:val="20"/>
      <w:szCs w:val="20"/>
      <w:lang w:eastAsia="hi-IN" w:bidi="hi-IN"/>
    </w:rPr>
  </w:style>
  <w:style w:type="paragraph" w:styleId="ab">
    <w:name w:val="Title"/>
    <w:basedOn w:val="a8"/>
    <w:next w:val="ac"/>
    <w:link w:val="ad"/>
    <w:uiPriority w:val="99"/>
    <w:qFormat/>
    <w:rsid w:val="00A60DFC"/>
  </w:style>
  <w:style w:type="character" w:customStyle="1" w:styleId="ad">
    <w:name w:val="Название Знак"/>
    <w:basedOn w:val="a0"/>
    <w:link w:val="ab"/>
    <w:uiPriority w:val="99"/>
    <w:rsid w:val="00A60DFC"/>
    <w:rPr>
      <w:rFonts w:ascii="Arial" w:eastAsia="Calibri" w:hAnsi="Arial" w:cs="Arial"/>
      <w:kern w:val="1"/>
      <w:sz w:val="28"/>
      <w:szCs w:val="28"/>
      <w:lang w:eastAsia="hi-IN" w:bidi="hi-IN"/>
    </w:rPr>
  </w:style>
  <w:style w:type="paragraph" w:styleId="ac">
    <w:name w:val="Subtitle"/>
    <w:basedOn w:val="a8"/>
    <w:next w:val="a9"/>
    <w:link w:val="ae"/>
    <w:uiPriority w:val="99"/>
    <w:qFormat/>
    <w:rsid w:val="00A60DFC"/>
    <w:pPr>
      <w:jc w:val="center"/>
    </w:pPr>
    <w:rPr>
      <w:i/>
      <w:iCs/>
    </w:rPr>
  </w:style>
  <w:style w:type="character" w:customStyle="1" w:styleId="ae">
    <w:name w:val="Подзаголовок Знак"/>
    <w:basedOn w:val="a0"/>
    <w:link w:val="ac"/>
    <w:uiPriority w:val="99"/>
    <w:rsid w:val="00A60DFC"/>
    <w:rPr>
      <w:rFonts w:ascii="Arial" w:eastAsia="Calibri" w:hAnsi="Arial" w:cs="Arial"/>
      <w:i/>
      <w:iCs/>
      <w:kern w:val="1"/>
      <w:sz w:val="28"/>
      <w:szCs w:val="28"/>
      <w:lang w:eastAsia="hi-IN" w:bidi="hi-IN"/>
    </w:rPr>
  </w:style>
  <w:style w:type="paragraph" w:styleId="af">
    <w:name w:val="List"/>
    <w:basedOn w:val="a9"/>
    <w:uiPriority w:val="99"/>
    <w:rsid w:val="00A60DFC"/>
  </w:style>
  <w:style w:type="paragraph" w:customStyle="1" w:styleId="12">
    <w:name w:val="Название1"/>
    <w:basedOn w:val="a"/>
    <w:uiPriority w:val="99"/>
    <w:rsid w:val="00A60DFC"/>
    <w:pPr>
      <w:widowControl w:val="0"/>
      <w:suppressLineNumbers/>
      <w:suppressAutoHyphens/>
      <w:spacing w:before="120" w:after="120" w:line="240" w:lineRule="auto"/>
    </w:pPr>
    <w:rPr>
      <w:rFonts w:ascii="Arial" w:eastAsia="Calibri" w:hAnsi="Arial" w:cs="Arial"/>
      <w:i/>
      <w:iCs/>
      <w:kern w:val="1"/>
      <w:sz w:val="20"/>
      <w:szCs w:val="20"/>
      <w:lang w:eastAsia="hi-IN" w:bidi="hi-IN"/>
    </w:rPr>
  </w:style>
  <w:style w:type="paragraph" w:customStyle="1" w:styleId="13">
    <w:name w:val="Указатель1"/>
    <w:basedOn w:val="a"/>
    <w:uiPriority w:val="99"/>
    <w:rsid w:val="00A60DFC"/>
    <w:pPr>
      <w:widowControl w:val="0"/>
      <w:suppressLineNumbers/>
      <w:suppressAutoHyphens/>
      <w:spacing w:after="0" w:line="240" w:lineRule="auto"/>
    </w:pPr>
    <w:rPr>
      <w:rFonts w:ascii="Arial" w:eastAsia="Calibri" w:hAnsi="Arial" w:cs="Arial"/>
      <w:kern w:val="1"/>
      <w:sz w:val="20"/>
      <w:szCs w:val="20"/>
      <w:lang w:eastAsia="hi-IN" w:bidi="hi-IN"/>
    </w:rPr>
  </w:style>
  <w:style w:type="paragraph" w:customStyle="1" w:styleId="af0">
    <w:name w:val="Заголовок таблицы"/>
    <w:basedOn w:val="a3"/>
    <w:uiPriority w:val="99"/>
    <w:rsid w:val="00A60DFC"/>
    <w:pPr>
      <w:jc w:val="center"/>
    </w:pPr>
    <w:rPr>
      <w:b/>
      <w:bCs/>
    </w:rPr>
  </w:style>
  <w:style w:type="table" w:styleId="af1">
    <w:name w:val="Table Grid"/>
    <w:basedOn w:val="a1"/>
    <w:uiPriority w:val="99"/>
    <w:rsid w:val="00A60D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0">
    <w:name w:val="a2"/>
    <w:basedOn w:val="a"/>
    <w:uiPriority w:val="99"/>
    <w:rsid w:val="00A60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rsid w:val="00A60DFC"/>
    <w:pPr>
      <w:widowControl w:val="0"/>
      <w:suppressAutoHyphens/>
      <w:spacing w:after="0" w:line="240" w:lineRule="auto"/>
    </w:pPr>
    <w:rPr>
      <w:rFonts w:ascii="Tahoma" w:eastAsia="Calibri" w:hAnsi="Tahoma" w:cs="Tahoma"/>
      <w:kern w:val="1"/>
      <w:sz w:val="16"/>
      <w:szCs w:val="16"/>
      <w:lang w:eastAsia="hi-IN" w:bidi="hi-IN"/>
    </w:rPr>
  </w:style>
  <w:style w:type="character" w:customStyle="1" w:styleId="af3">
    <w:name w:val="Текст выноски Знак"/>
    <w:basedOn w:val="a0"/>
    <w:link w:val="af2"/>
    <w:uiPriority w:val="99"/>
    <w:semiHidden/>
    <w:rsid w:val="00A60DFC"/>
    <w:rPr>
      <w:rFonts w:ascii="Tahoma" w:eastAsia="Calibri" w:hAnsi="Tahoma" w:cs="Tahoma"/>
      <w:kern w:val="1"/>
      <w:sz w:val="16"/>
      <w:szCs w:val="16"/>
      <w:lang w:eastAsia="hi-IN" w:bidi="hi-IN"/>
    </w:rPr>
  </w:style>
  <w:style w:type="paragraph" w:customStyle="1" w:styleId="ConsPlusCell">
    <w:name w:val="ConsPlusCell"/>
    <w:uiPriority w:val="99"/>
    <w:rsid w:val="00A60D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rmal (Web)"/>
    <w:basedOn w:val="a"/>
    <w:uiPriority w:val="99"/>
    <w:rsid w:val="00A60DFC"/>
    <w:pPr>
      <w:spacing w:before="100" w:beforeAutospacing="1" w:after="100" w:afterAutospacing="1"/>
    </w:pPr>
    <w:rPr>
      <w:rFonts w:ascii="Calibri" w:eastAsia="Times New Roman" w:hAnsi="Calibri" w:cs="Calibri"/>
      <w:lang w:val="en-US"/>
    </w:rPr>
  </w:style>
  <w:style w:type="paragraph" w:styleId="af5">
    <w:name w:val="header"/>
    <w:basedOn w:val="a"/>
    <w:link w:val="af6"/>
    <w:uiPriority w:val="99"/>
    <w:rsid w:val="00A60DFC"/>
    <w:pPr>
      <w:widowControl w:val="0"/>
      <w:tabs>
        <w:tab w:val="center" w:pos="4677"/>
        <w:tab w:val="right" w:pos="9355"/>
      </w:tabs>
      <w:suppressAutoHyphens/>
      <w:spacing w:after="0" w:line="240" w:lineRule="auto"/>
    </w:pPr>
    <w:rPr>
      <w:rFonts w:ascii="Arial" w:eastAsia="Calibri" w:hAnsi="Arial" w:cs="Arial"/>
      <w:kern w:val="1"/>
      <w:sz w:val="20"/>
      <w:szCs w:val="20"/>
      <w:lang w:eastAsia="hi-IN" w:bidi="hi-IN"/>
    </w:rPr>
  </w:style>
  <w:style w:type="character" w:customStyle="1" w:styleId="af6">
    <w:name w:val="Верхний колонтитул Знак"/>
    <w:basedOn w:val="a0"/>
    <w:link w:val="af5"/>
    <w:uiPriority w:val="99"/>
    <w:rsid w:val="00A60DFC"/>
    <w:rPr>
      <w:rFonts w:ascii="Arial" w:eastAsia="Calibri" w:hAnsi="Arial" w:cs="Arial"/>
      <w:kern w:val="1"/>
      <w:sz w:val="20"/>
      <w:szCs w:val="20"/>
      <w:lang w:eastAsia="hi-IN" w:bidi="hi-IN"/>
    </w:rPr>
  </w:style>
  <w:style w:type="paragraph" w:styleId="af7">
    <w:name w:val="footer"/>
    <w:basedOn w:val="a"/>
    <w:link w:val="af8"/>
    <w:uiPriority w:val="99"/>
    <w:rsid w:val="00A60DFC"/>
    <w:pPr>
      <w:widowControl w:val="0"/>
      <w:tabs>
        <w:tab w:val="center" w:pos="4677"/>
        <w:tab w:val="right" w:pos="9355"/>
      </w:tabs>
      <w:suppressAutoHyphens/>
      <w:spacing w:after="0" w:line="240" w:lineRule="auto"/>
    </w:pPr>
    <w:rPr>
      <w:rFonts w:ascii="Arial" w:eastAsia="Calibri" w:hAnsi="Arial" w:cs="Arial"/>
      <w:kern w:val="1"/>
      <w:sz w:val="20"/>
      <w:szCs w:val="20"/>
      <w:lang w:eastAsia="hi-IN" w:bidi="hi-IN"/>
    </w:rPr>
  </w:style>
  <w:style w:type="character" w:customStyle="1" w:styleId="af8">
    <w:name w:val="Нижний колонтитул Знак"/>
    <w:basedOn w:val="a0"/>
    <w:link w:val="af7"/>
    <w:uiPriority w:val="99"/>
    <w:rsid w:val="00A60DFC"/>
    <w:rPr>
      <w:rFonts w:ascii="Arial" w:eastAsia="Calibri" w:hAnsi="Arial" w:cs="Arial"/>
      <w:kern w:val="1"/>
      <w:sz w:val="20"/>
      <w:szCs w:val="20"/>
      <w:lang w:eastAsia="hi-IN" w:bidi="hi-IN"/>
    </w:rPr>
  </w:style>
  <w:style w:type="paragraph" w:customStyle="1" w:styleId="ConsPlusTitle">
    <w:name w:val="ConsPlusTitle"/>
    <w:uiPriority w:val="99"/>
    <w:rsid w:val="00A60D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9">
    <w:name w:val="Hyperlink"/>
    <w:basedOn w:val="a0"/>
    <w:uiPriority w:val="99"/>
    <w:rsid w:val="00A60DFC"/>
    <w:rPr>
      <w:rFonts w:cs="Times New Roman"/>
      <w:color w:val="0000FF"/>
      <w:u w:val="single"/>
    </w:rPr>
  </w:style>
  <w:style w:type="paragraph" w:customStyle="1" w:styleId="Standard">
    <w:name w:val="Standard"/>
    <w:uiPriority w:val="99"/>
    <w:rsid w:val="00A60DFC"/>
    <w:pPr>
      <w:widowControl w:val="0"/>
      <w:suppressAutoHyphens/>
      <w:autoSpaceDN w:val="0"/>
      <w:spacing w:after="0" w:line="240" w:lineRule="auto"/>
    </w:pPr>
    <w:rPr>
      <w:rFonts w:ascii="Arial" w:eastAsia="Calibri" w:hAnsi="Arial" w:cs="Times New Roman"/>
      <w:color w:val="000000"/>
      <w:kern w:val="3"/>
      <w:sz w:val="24"/>
      <w:szCs w:val="24"/>
      <w:lang w:eastAsia="ru-RU"/>
    </w:rPr>
  </w:style>
  <w:style w:type="paragraph" w:styleId="afa">
    <w:name w:val="Plain Text"/>
    <w:basedOn w:val="a"/>
    <w:link w:val="afb"/>
    <w:uiPriority w:val="99"/>
    <w:rsid w:val="00A60DFC"/>
    <w:pPr>
      <w:spacing w:after="0" w:line="240" w:lineRule="auto"/>
    </w:pPr>
    <w:rPr>
      <w:rFonts w:ascii="Courier New" w:eastAsia="Times New Roman" w:hAnsi="Courier New" w:cs="Courier New"/>
      <w:sz w:val="20"/>
      <w:szCs w:val="20"/>
      <w:lang w:eastAsia="hi-IN" w:bidi="hi-IN"/>
    </w:rPr>
  </w:style>
  <w:style w:type="character" w:customStyle="1" w:styleId="afb">
    <w:name w:val="Текст Знак"/>
    <w:basedOn w:val="a0"/>
    <w:link w:val="afa"/>
    <w:uiPriority w:val="99"/>
    <w:rsid w:val="00A60DFC"/>
    <w:rPr>
      <w:rFonts w:ascii="Courier New" w:eastAsia="Times New Roman" w:hAnsi="Courier New" w:cs="Courier New"/>
      <w:sz w:val="20"/>
      <w:szCs w:val="20"/>
      <w:lang w:eastAsia="hi-IN" w:bidi="hi-IN"/>
    </w:rPr>
  </w:style>
  <w:style w:type="paragraph" w:styleId="afc">
    <w:name w:val="List Paragraph"/>
    <w:basedOn w:val="a"/>
    <w:uiPriority w:val="99"/>
    <w:qFormat/>
    <w:rsid w:val="00A60DFC"/>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902.1000" TargetMode="External"/><Relationship Id="rId13" Type="http://schemas.openxmlformats.org/officeDocument/2006/relationships/hyperlink" Target="garantF1://8809186.0" TargetMode="External"/><Relationship Id="rId18" Type="http://schemas.openxmlformats.org/officeDocument/2006/relationships/hyperlink" Target="garantF1://7007095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70070950.0" TargetMode="External"/><Relationship Id="rId12" Type="http://schemas.openxmlformats.org/officeDocument/2006/relationships/hyperlink" Target="garantF1://8806685.0" TargetMode="External"/><Relationship Id="rId17" Type="http://schemas.openxmlformats.org/officeDocument/2006/relationships/hyperlink" Target="garantF1://8865841.0" TargetMode="External"/><Relationship Id="rId2" Type="http://schemas.openxmlformats.org/officeDocument/2006/relationships/styles" Target="styles.xml"/><Relationship Id="rId16" Type="http://schemas.openxmlformats.org/officeDocument/2006/relationships/hyperlink" Target="garantF1://8865841.10000" TargetMode="External"/><Relationship Id="rId20" Type="http://schemas.openxmlformats.org/officeDocument/2006/relationships/hyperlink" Target="garantF1://70070950.0" TargetMode="External"/><Relationship Id="rId1" Type="http://schemas.openxmlformats.org/officeDocument/2006/relationships/numbering" Target="numbering.xml"/><Relationship Id="rId6" Type="http://schemas.openxmlformats.org/officeDocument/2006/relationships/hyperlink" Target="garantF1://70070950.0" TargetMode="External"/><Relationship Id="rId11" Type="http://schemas.openxmlformats.org/officeDocument/2006/relationships/hyperlink" Target="garantF1://12027232.0" TargetMode="External"/><Relationship Id="rId5" Type="http://schemas.openxmlformats.org/officeDocument/2006/relationships/webSettings" Target="webSettings.xml"/><Relationship Id="rId15" Type="http://schemas.openxmlformats.org/officeDocument/2006/relationships/hyperlink" Target="garantF1://8866374.0" TargetMode="External"/><Relationship Id="rId10" Type="http://schemas.openxmlformats.org/officeDocument/2006/relationships/hyperlink" Target="garantF1://4540.0" TargetMode="External"/><Relationship Id="rId19" Type="http://schemas.openxmlformats.org/officeDocument/2006/relationships/hyperlink" Target="garantF1://70070950.0" TargetMode="External"/><Relationship Id="rId4" Type="http://schemas.openxmlformats.org/officeDocument/2006/relationships/settings" Target="settings.xml"/><Relationship Id="rId9" Type="http://schemas.openxmlformats.org/officeDocument/2006/relationships/hyperlink" Target="garantF1://70191902.0" TargetMode="External"/><Relationship Id="rId14" Type="http://schemas.openxmlformats.org/officeDocument/2006/relationships/hyperlink" Target="garantF1://88236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11246</Words>
  <Characters>64104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2025-01-13T08:22:00Z</cp:lastPrinted>
  <dcterms:created xsi:type="dcterms:W3CDTF">2025-01-13T08:04:00Z</dcterms:created>
  <dcterms:modified xsi:type="dcterms:W3CDTF">2025-01-13T08:23:00Z</dcterms:modified>
</cp:coreProperties>
</file>